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964C" w14:textId="77777777" w:rsidR="00CE6F45" w:rsidRDefault="00000000">
      <w:pPr>
        <w:spacing w:after="0" w:line="360" w:lineRule="auto"/>
        <w:jc w:val="center"/>
        <w:rPr>
          <w:rFonts w:ascii="Times New Roman" w:hAnsi="Times New Roman" w:cs="Times New Roman"/>
          <w:sz w:val="28"/>
        </w:rPr>
      </w:pPr>
      <w:r>
        <w:rPr>
          <w:rFonts w:ascii="Times New Roman" w:hAnsi="Times New Roman" w:cs="Times New Roman"/>
          <w:sz w:val="28"/>
        </w:rPr>
        <w:t>Institución Federal Estatal Autónoma de Educación Superior</w:t>
      </w:r>
    </w:p>
    <w:p w14:paraId="455DA87E" w14:textId="77777777" w:rsidR="00CE6F45" w:rsidRDefault="00000000">
      <w:pPr>
        <w:spacing w:after="0" w:line="360" w:lineRule="auto"/>
        <w:jc w:val="center"/>
        <w:rPr>
          <w:rFonts w:ascii="Times New Roman" w:hAnsi="Times New Roman" w:cs="Times New Roman"/>
          <w:sz w:val="28"/>
        </w:rPr>
      </w:pPr>
      <w:r>
        <w:rPr>
          <w:rFonts w:ascii="Times New Roman" w:hAnsi="Times New Roman" w:cs="Times New Roman"/>
          <w:sz w:val="28"/>
        </w:rPr>
        <w:t>“Universidad Rusa de la Amistad de los Pueblos Patrice Lumumba”</w:t>
      </w:r>
    </w:p>
    <w:p w14:paraId="3515BD2B" w14:textId="77777777" w:rsidR="00CE6F45" w:rsidRDefault="00CE6F45">
      <w:pPr>
        <w:spacing w:after="0" w:line="360" w:lineRule="auto"/>
        <w:jc w:val="center"/>
        <w:rPr>
          <w:rFonts w:ascii="Times New Roman" w:hAnsi="Times New Roman" w:cs="Times New Roman"/>
          <w:sz w:val="28"/>
        </w:rPr>
      </w:pPr>
    </w:p>
    <w:p w14:paraId="1E06FAD5" w14:textId="77777777" w:rsidR="00CE6F45" w:rsidRDefault="00CE6F45">
      <w:pPr>
        <w:spacing w:after="0" w:line="360" w:lineRule="auto"/>
        <w:jc w:val="center"/>
        <w:rPr>
          <w:rFonts w:ascii="Times New Roman" w:hAnsi="Times New Roman" w:cs="Times New Roman"/>
          <w:sz w:val="28"/>
        </w:rPr>
      </w:pPr>
    </w:p>
    <w:p w14:paraId="0CD1798D" w14:textId="77777777" w:rsidR="00CE6F45" w:rsidRDefault="00CE6F45">
      <w:pPr>
        <w:spacing w:after="0" w:line="360" w:lineRule="auto"/>
        <w:jc w:val="center"/>
        <w:rPr>
          <w:rFonts w:ascii="Times New Roman" w:hAnsi="Times New Roman" w:cs="Times New Roman"/>
          <w:sz w:val="28"/>
        </w:rPr>
      </w:pPr>
    </w:p>
    <w:p w14:paraId="5B30C43A" w14:textId="77777777" w:rsidR="00CE6F45" w:rsidRDefault="00CE6F45">
      <w:pPr>
        <w:spacing w:after="0" w:line="360" w:lineRule="auto"/>
        <w:jc w:val="center"/>
        <w:rPr>
          <w:rFonts w:ascii="Times New Roman" w:hAnsi="Times New Roman" w:cs="Times New Roman"/>
          <w:sz w:val="28"/>
        </w:rPr>
      </w:pPr>
    </w:p>
    <w:p w14:paraId="78E4D323" w14:textId="77777777" w:rsidR="00CE6F45" w:rsidRDefault="00CE6F45">
      <w:pPr>
        <w:spacing w:after="0" w:line="360" w:lineRule="auto"/>
        <w:rPr>
          <w:rFonts w:ascii="Times New Roman" w:hAnsi="Times New Roman" w:cs="Times New Roman"/>
          <w:b/>
          <w:sz w:val="28"/>
        </w:rPr>
      </w:pPr>
    </w:p>
    <w:p w14:paraId="7D84DF65" w14:textId="77777777" w:rsidR="00CE6F45" w:rsidRDefault="00CE6F45">
      <w:pPr>
        <w:spacing w:after="0" w:line="360" w:lineRule="auto"/>
        <w:jc w:val="center"/>
        <w:rPr>
          <w:rFonts w:ascii="Times New Roman" w:hAnsi="Times New Roman" w:cs="Times New Roman"/>
          <w:b/>
          <w:sz w:val="28"/>
        </w:rPr>
      </w:pPr>
    </w:p>
    <w:p w14:paraId="6D7B254B" w14:textId="77777777" w:rsidR="00CE6F45" w:rsidRDefault="00CE6F45">
      <w:pPr>
        <w:spacing w:after="0" w:line="360" w:lineRule="auto"/>
        <w:jc w:val="center"/>
        <w:rPr>
          <w:rFonts w:ascii="Times New Roman" w:hAnsi="Times New Roman" w:cs="Times New Roman"/>
          <w:b/>
          <w:sz w:val="28"/>
        </w:rPr>
      </w:pPr>
    </w:p>
    <w:p w14:paraId="285294F9" w14:textId="77777777" w:rsidR="00CE6F45" w:rsidRDefault="00CE6F45">
      <w:pPr>
        <w:spacing w:after="0" w:line="360" w:lineRule="auto"/>
        <w:jc w:val="center"/>
        <w:rPr>
          <w:rFonts w:ascii="Times New Roman" w:hAnsi="Times New Roman" w:cs="Times New Roman"/>
          <w:b/>
          <w:sz w:val="28"/>
        </w:rPr>
      </w:pPr>
    </w:p>
    <w:p w14:paraId="0329EF80" w14:textId="77777777" w:rsidR="00CE6F45" w:rsidRDefault="00000000">
      <w:pPr>
        <w:spacing w:after="0" w:line="360" w:lineRule="auto"/>
        <w:jc w:val="center"/>
        <w:rPr>
          <w:rFonts w:ascii="Times New Roman" w:hAnsi="Times New Roman" w:cs="Times New Roman"/>
          <w:b/>
          <w:sz w:val="36"/>
          <w:szCs w:val="32"/>
        </w:rPr>
      </w:pPr>
      <w:bookmarkStart w:id="0" w:name="_Hlk157424760"/>
      <w:r>
        <w:rPr>
          <w:rFonts w:ascii="Times New Roman" w:hAnsi="Times New Roman" w:cs="Times New Roman"/>
          <w:b/>
          <w:sz w:val="28"/>
        </w:rPr>
        <w:t>Orientaciones metodológicas: preparación y desarrollo de la clase sobre</w:t>
      </w:r>
    </w:p>
    <w:p w14:paraId="7AD5A935" w14:textId="77777777" w:rsidR="00CE6F45" w:rsidRPr="00FD77AC" w:rsidRDefault="00000000">
      <w:pPr>
        <w:spacing w:after="0" w:line="360" w:lineRule="auto"/>
        <w:jc w:val="center"/>
        <w:rPr>
          <w:rFonts w:ascii="Times New Roman" w:hAnsi="Times New Roman" w:cs="Times New Roman"/>
          <w:b/>
          <w:sz w:val="36"/>
          <w:szCs w:val="32"/>
        </w:rPr>
      </w:pPr>
      <w:r>
        <w:rPr>
          <w:rFonts w:ascii="Times New Roman" w:hAnsi="Times New Roman" w:cs="Times New Roman"/>
          <w:b/>
          <w:sz w:val="36"/>
          <w:szCs w:val="32"/>
        </w:rPr>
        <w:t>“El lado oscuro de la inteligencia artificial”</w:t>
      </w:r>
    </w:p>
    <w:bookmarkEnd w:id="0"/>
    <w:p w14:paraId="71C960CC" w14:textId="77777777" w:rsidR="00CE6F45" w:rsidRDefault="00CE6F45">
      <w:pPr>
        <w:spacing w:after="0" w:line="360" w:lineRule="auto"/>
        <w:jc w:val="center"/>
        <w:rPr>
          <w:rFonts w:ascii="Times New Roman" w:hAnsi="Times New Roman" w:cs="Times New Roman"/>
          <w:sz w:val="28"/>
        </w:rPr>
      </w:pPr>
    </w:p>
    <w:p w14:paraId="55935D55" w14:textId="77777777" w:rsidR="00CE6F45" w:rsidRDefault="00CE6F45">
      <w:pPr>
        <w:spacing w:after="0" w:line="360" w:lineRule="auto"/>
        <w:jc w:val="right"/>
        <w:rPr>
          <w:rFonts w:ascii="Times New Roman" w:hAnsi="Times New Roman" w:cs="Times New Roman"/>
          <w:sz w:val="28"/>
        </w:rPr>
      </w:pPr>
    </w:p>
    <w:p w14:paraId="11705D06" w14:textId="77777777" w:rsidR="00CE6F45" w:rsidRDefault="00CE6F45">
      <w:pPr>
        <w:spacing w:after="0" w:line="360" w:lineRule="auto"/>
        <w:jc w:val="right"/>
        <w:rPr>
          <w:rFonts w:ascii="Times New Roman" w:hAnsi="Times New Roman" w:cs="Times New Roman"/>
          <w:sz w:val="28"/>
        </w:rPr>
      </w:pPr>
    </w:p>
    <w:p w14:paraId="1EAD6C2C" w14:textId="77777777" w:rsidR="00CE6F45" w:rsidRDefault="00CE6F45">
      <w:pPr>
        <w:spacing w:after="0" w:line="360" w:lineRule="auto"/>
        <w:rPr>
          <w:rFonts w:ascii="Times New Roman" w:hAnsi="Times New Roman" w:cs="Times New Roman"/>
          <w:sz w:val="28"/>
        </w:rPr>
      </w:pPr>
    </w:p>
    <w:p w14:paraId="7E1BA846" w14:textId="77777777" w:rsidR="00CE6F45" w:rsidRDefault="00CE6F45">
      <w:pPr>
        <w:spacing w:after="0" w:line="360" w:lineRule="auto"/>
        <w:jc w:val="right"/>
        <w:rPr>
          <w:rFonts w:ascii="Times New Roman" w:hAnsi="Times New Roman" w:cs="Times New Roman"/>
          <w:sz w:val="28"/>
        </w:rPr>
      </w:pPr>
    </w:p>
    <w:p w14:paraId="061392E6" w14:textId="77777777" w:rsidR="00CE6F45" w:rsidRDefault="00CE6F45">
      <w:pPr>
        <w:spacing w:after="0" w:line="360" w:lineRule="auto"/>
        <w:jc w:val="right"/>
        <w:rPr>
          <w:rFonts w:ascii="Times New Roman" w:hAnsi="Times New Roman" w:cs="Times New Roman"/>
          <w:sz w:val="28"/>
        </w:rPr>
      </w:pPr>
    </w:p>
    <w:p w14:paraId="37F732A2" w14:textId="77777777" w:rsidR="00CE6F45" w:rsidRDefault="00CE6F45">
      <w:pPr>
        <w:spacing w:after="0" w:line="360" w:lineRule="auto"/>
        <w:jc w:val="right"/>
        <w:rPr>
          <w:rFonts w:ascii="Times New Roman" w:hAnsi="Times New Roman" w:cs="Times New Roman"/>
          <w:sz w:val="28"/>
        </w:rPr>
      </w:pPr>
    </w:p>
    <w:p w14:paraId="215E49B8" w14:textId="77777777" w:rsidR="00CE6F45" w:rsidRDefault="00CE6F45">
      <w:pPr>
        <w:spacing w:after="0" w:line="360" w:lineRule="auto"/>
        <w:jc w:val="right"/>
        <w:rPr>
          <w:rFonts w:ascii="Times New Roman" w:hAnsi="Times New Roman" w:cs="Times New Roman"/>
          <w:sz w:val="28"/>
        </w:rPr>
      </w:pPr>
    </w:p>
    <w:p w14:paraId="393EDBA8" w14:textId="77777777" w:rsidR="00CE6F45" w:rsidRDefault="00CE6F45">
      <w:pPr>
        <w:spacing w:after="0" w:line="360" w:lineRule="auto"/>
        <w:jc w:val="right"/>
        <w:rPr>
          <w:rFonts w:ascii="Times New Roman" w:hAnsi="Times New Roman" w:cs="Times New Roman"/>
          <w:sz w:val="28"/>
        </w:rPr>
      </w:pPr>
    </w:p>
    <w:p w14:paraId="3B7D7E45" w14:textId="77777777" w:rsidR="00CE6F45" w:rsidRDefault="00CE6F45">
      <w:pPr>
        <w:spacing w:after="0" w:line="360" w:lineRule="auto"/>
        <w:jc w:val="right"/>
        <w:rPr>
          <w:rFonts w:ascii="Times New Roman" w:hAnsi="Times New Roman" w:cs="Times New Roman"/>
          <w:sz w:val="28"/>
        </w:rPr>
      </w:pPr>
    </w:p>
    <w:p w14:paraId="5861E66C" w14:textId="77777777" w:rsidR="00CE6F45" w:rsidRDefault="00CE6F45">
      <w:pPr>
        <w:spacing w:after="0" w:line="360" w:lineRule="auto"/>
        <w:jc w:val="right"/>
        <w:rPr>
          <w:rFonts w:ascii="Times New Roman" w:hAnsi="Times New Roman" w:cs="Times New Roman"/>
          <w:sz w:val="28"/>
        </w:rPr>
      </w:pPr>
    </w:p>
    <w:p w14:paraId="3ED19068" w14:textId="77777777" w:rsidR="00CE6F45" w:rsidRDefault="00CE6F45">
      <w:pPr>
        <w:spacing w:after="0" w:line="360" w:lineRule="auto"/>
        <w:jc w:val="right"/>
        <w:rPr>
          <w:rFonts w:ascii="Times New Roman" w:hAnsi="Times New Roman" w:cs="Times New Roman"/>
          <w:sz w:val="28"/>
        </w:rPr>
      </w:pPr>
    </w:p>
    <w:p w14:paraId="089DB117" w14:textId="77777777" w:rsidR="00CE6F45" w:rsidRDefault="00CE6F45">
      <w:pPr>
        <w:spacing w:after="0" w:line="360" w:lineRule="auto"/>
        <w:jc w:val="right"/>
        <w:rPr>
          <w:rFonts w:ascii="Times New Roman" w:hAnsi="Times New Roman" w:cs="Times New Roman"/>
          <w:sz w:val="28"/>
        </w:rPr>
      </w:pPr>
    </w:p>
    <w:p w14:paraId="249F6186" w14:textId="77777777" w:rsidR="00CE6F45" w:rsidRDefault="00000000">
      <w:pPr>
        <w:spacing w:after="0" w:line="360" w:lineRule="auto"/>
        <w:jc w:val="center"/>
        <w:rPr>
          <w:rFonts w:ascii="Times New Roman" w:hAnsi="Times New Roman" w:cs="Times New Roman"/>
          <w:sz w:val="28"/>
        </w:rPr>
      </w:pPr>
      <w:r>
        <w:rPr>
          <w:rFonts w:ascii="Times New Roman" w:hAnsi="Times New Roman" w:cs="Times New Roman"/>
          <w:sz w:val="28"/>
        </w:rPr>
        <w:t>Moscú, 2026</w:t>
      </w:r>
      <w:r>
        <w:rPr>
          <w:rFonts w:ascii="Times New Roman" w:hAnsi="Times New Roman" w:cs="Times New Roman"/>
          <w:sz w:val="28"/>
        </w:rPr>
        <w:br w:type="page"/>
      </w:r>
    </w:p>
    <w:p w14:paraId="116D24EE" w14:textId="77777777" w:rsidR="00CE6F45" w:rsidRDefault="00000000">
      <w:pPr>
        <w:pStyle w:val="af7"/>
        <w:spacing w:after="0"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Índice</w:t>
      </w:r>
    </w:p>
    <w:sdt>
      <w:sdtPr>
        <w:rPr>
          <w:rFonts w:ascii="Times New Roman" w:eastAsiaTheme="minorHAnsi" w:hAnsi="Times New Roman" w:cs="Times New Roman"/>
          <w:b w:val="0"/>
          <w:bCs w:val="0"/>
          <w:color w:val="auto"/>
          <w:kern w:val="2"/>
          <w:sz w:val="24"/>
          <w:szCs w:val="24"/>
          <w:lang w:eastAsia="en-US"/>
          <w14:ligatures w14:val="standardContextual"/>
        </w:rPr>
        <w:id w:val="827724724"/>
        <w:docPartObj>
          <w:docPartGallery w:val="Table of Contents"/>
          <w:docPartUnique/>
        </w:docPartObj>
      </w:sdtPr>
      <w:sdtEndPr>
        <w:rPr>
          <w:sz w:val="28"/>
          <w:szCs w:val="28"/>
        </w:rPr>
      </w:sdtEndPr>
      <w:sdtContent>
        <w:p w14:paraId="232E6A5F" w14:textId="77777777" w:rsidR="00CE6F45" w:rsidRDefault="00CE6F45">
          <w:pPr>
            <w:pStyle w:val="15"/>
            <w:spacing w:before="0" w:line="360" w:lineRule="auto"/>
            <w:rPr>
              <w:rFonts w:ascii="Times New Roman" w:hAnsi="Times New Roman" w:cs="Times New Roman"/>
              <w:b w:val="0"/>
              <w:bCs w:val="0"/>
              <w:color w:val="auto"/>
            </w:rPr>
          </w:pPr>
        </w:p>
        <w:p w14:paraId="5D5909A1" w14:textId="3D4C69D2" w:rsidR="00E65107" w:rsidRDefault="00000000">
          <w:pPr>
            <w:pStyle w:val="11"/>
            <w:tabs>
              <w:tab w:val="right" w:leader="dot" w:pos="9345"/>
            </w:tabs>
            <w:rPr>
              <w:rFonts w:eastAsiaTheme="minorEastAsia"/>
              <w:b w:val="0"/>
              <w:bCs w:val="0"/>
              <w:i w:val="0"/>
              <w:iCs w:val="0"/>
              <w:noProof/>
              <w:lang w:val="ru-RU" w:eastAsia="ru-RU"/>
            </w:rPr>
          </w:pPr>
          <w:r>
            <w:rPr>
              <w:rFonts w:ascii="Times New Roman" w:hAnsi="Times New Roman" w:cs="Times New Roman"/>
              <w:b w:val="0"/>
              <w:bCs w:val="0"/>
              <w:i w:val="0"/>
              <w:iCs w:val="0"/>
              <w:sz w:val="28"/>
              <w:szCs w:val="28"/>
            </w:rPr>
            <w:fldChar w:fldCharType="begin"/>
          </w:r>
          <w:r>
            <w:rPr>
              <w:rFonts w:ascii="Times New Roman" w:hAnsi="Times New Roman" w:cs="Times New Roman"/>
              <w:b w:val="0"/>
              <w:bCs w:val="0"/>
              <w:i w:val="0"/>
              <w:iCs w:val="0"/>
              <w:sz w:val="28"/>
              <w:szCs w:val="28"/>
            </w:rPr>
            <w:instrText>TOC \o "1-3" \h \z \u</w:instrText>
          </w:r>
          <w:r>
            <w:rPr>
              <w:rFonts w:ascii="Times New Roman" w:hAnsi="Times New Roman" w:cs="Times New Roman"/>
              <w:b w:val="0"/>
              <w:bCs w:val="0"/>
              <w:i w:val="0"/>
              <w:iCs w:val="0"/>
              <w:sz w:val="28"/>
              <w:szCs w:val="28"/>
            </w:rPr>
            <w:fldChar w:fldCharType="separate"/>
          </w:r>
          <w:hyperlink w:anchor="_Toc221895841" w:history="1">
            <w:r w:rsidR="00E65107" w:rsidRPr="00A1001C">
              <w:rPr>
                <w:rStyle w:val="a7"/>
                <w:rFonts w:ascii="Times New Roman" w:eastAsiaTheme="majorEastAsia" w:hAnsi="Times New Roman" w:cs="Times New Roman"/>
                <w:noProof/>
              </w:rPr>
              <w:t>Relevancia del tema</w:t>
            </w:r>
            <w:r w:rsidR="00E65107">
              <w:rPr>
                <w:noProof/>
                <w:webHidden/>
              </w:rPr>
              <w:tab/>
            </w:r>
            <w:r w:rsidR="00E65107">
              <w:rPr>
                <w:noProof/>
                <w:webHidden/>
              </w:rPr>
              <w:fldChar w:fldCharType="begin"/>
            </w:r>
            <w:r w:rsidR="00E65107">
              <w:rPr>
                <w:noProof/>
                <w:webHidden/>
              </w:rPr>
              <w:instrText xml:space="preserve"> PAGEREF _Toc221895841 \h </w:instrText>
            </w:r>
            <w:r w:rsidR="00E65107">
              <w:rPr>
                <w:noProof/>
                <w:webHidden/>
              </w:rPr>
            </w:r>
            <w:r w:rsidR="00E65107">
              <w:rPr>
                <w:noProof/>
                <w:webHidden/>
              </w:rPr>
              <w:fldChar w:fldCharType="separate"/>
            </w:r>
            <w:r w:rsidR="008D7940">
              <w:rPr>
                <w:noProof/>
                <w:webHidden/>
              </w:rPr>
              <w:t>4</w:t>
            </w:r>
            <w:r w:rsidR="00E65107">
              <w:rPr>
                <w:noProof/>
                <w:webHidden/>
              </w:rPr>
              <w:fldChar w:fldCharType="end"/>
            </w:r>
          </w:hyperlink>
        </w:p>
        <w:p w14:paraId="3BD35A14" w14:textId="2E4D1005" w:rsidR="00E65107" w:rsidRDefault="00E65107">
          <w:pPr>
            <w:pStyle w:val="11"/>
            <w:tabs>
              <w:tab w:val="right" w:leader="dot" w:pos="9345"/>
            </w:tabs>
            <w:rPr>
              <w:rFonts w:eastAsiaTheme="minorEastAsia"/>
              <w:b w:val="0"/>
              <w:bCs w:val="0"/>
              <w:i w:val="0"/>
              <w:iCs w:val="0"/>
              <w:noProof/>
              <w:lang w:val="ru-RU" w:eastAsia="ru-RU"/>
            </w:rPr>
          </w:pPr>
          <w:hyperlink w:anchor="_Toc221895842" w:history="1">
            <w:r w:rsidRPr="00A1001C">
              <w:rPr>
                <w:rStyle w:val="a7"/>
                <w:rFonts w:ascii="Times New Roman" w:hAnsi="Times New Roman" w:cs="Times New Roman"/>
                <w:noProof/>
              </w:rPr>
              <w:t>Sección 1. IA: una herramienta peligrosa en manos de los delincuentes</w:t>
            </w:r>
            <w:r>
              <w:rPr>
                <w:noProof/>
                <w:webHidden/>
              </w:rPr>
              <w:tab/>
            </w:r>
            <w:r>
              <w:rPr>
                <w:noProof/>
                <w:webHidden/>
              </w:rPr>
              <w:fldChar w:fldCharType="begin"/>
            </w:r>
            <w:r>
              <w:rPr>
                <w:noProof/>
                <w:webHidden/>
              </w:rPr>
              <w:instrText xml:space="preserve"> PAGEREF _Toc221895842 \h </w:instrText>
            </w:r>
            <w:r>
              <w:rPr>
                <w:noProof/>
                <w:webHidden/>
              </w:rPr>
            </w:r>
            <w:r>
              <w:rPr>
                <w:noProof/>
                <w:webHidden/>
              </w:rPr>
              <w:fldChar w:fldCharType="separate"/>
            </w:r>
            <w:r w:rsidR="008D7940">
              <w:rPr>
                <w:noProof/>
                <w:webHidden/>
              </w:rPr>
              <w:t>9</w:t>
            </w:r>
            <w:r>
              <w:rPr>
                <w:noProof/>
                <w:webHidden/>
              </w:rPr>
              <w:fldChar w:fldCharType="end"/>
            </w:r>
          </w:hyperlink>
        </w:p>
        <w:p w14:paraId="36337D05" w14:textId="1A7DA841" w:rsidR="00E65107" w:rsidRDefault="00E65107">
          <w:pPr>
            <w:pStyle w:val="11"/>
            <w:tabs>
              <w:tab w:val="right" w:leader="dot" w:pos="9345"/>
            </w:tabs>
            <w:rPr>
              <w:rFonts w:eastAsiaTheme="minorEastAsia"/>
              <w:b w:val="0"/>
              <w:bCs w:val="0"/>
              <w:i w:val="0"/>
              <w:iCs w:val="0"/>
              <w:noProof/>
              <w:lang w:val="ru-RU" w:eastAsia="ru-RU"/>
            </w:rPr>
          </w:pPr>
          <w:hyperlink w:anchor="_Toc221895843" w:history="1">
            <w:r w:rsidRPr="00A1001C">
              <w:rPr>
                <w:rStyle w:val="a7"/>
                <w:rFonts w:ascii="Times New Roman" w:hAnsi="Times New Roman" w:cs="Times New Roman"/>
                <w:noProof/>
              </w:rPr>
              <w:t>Sección 2. Reclutamiento de mulas de dinero con el uso de la IA</w:t>
            </w:r>
            <w:r>
              <w:rPr>
                <w:noProof/>
                <w:webHidden/>
              </w:rPr>
              <w:tab/>
            </w:r>
            <w:r>
              <w:rPr>
                <w:noProof/>
                <w:webHidden/>
              </w:rPr>
              <w:fldChar w:fldCharType="begin"/>
            </w:r>
            <w:r>
              <w:rPr>
                <w:noProof/>
                <w:webHidden/>
              </w:rPr>
              <w:instrText xml:space="preserve"> PAGEREF _Toc221895843 \h </w:instrText>
            </w:r>
            <w:r>
              <w:rPr>
                <w:noProof/>
                <w:webHidden/>
              </w:rPr>
            </w:r>
            <w:r>
              <w:rPr>
                <w:noProof/>
                <w:webHidden/>
              </w:rPr>
              <w:fldChar w:fldCharType="separate"/>
            </w:r>
            <w:r w:rsidR="008D7940">
              <w:rPr>
                <w:noProof/>
                <w:webHidden/>
              </w:rPr>
              <w:t>17</w:t>
            </w:r>
            <w:r>
              <w:rPr>
                <w:noProof/>
                <w:webHidden/>
              </w:rPr>
              <w:fldChar w:fldCharType="end"/>
            </w:r>
          </w:hyperlink>
        </w:p>
        <w:p w14:paraId="704FF4CB" w14:textId="172BE480" w:rsidR="00E65107" w:rsidRDefault="00E65107">
          <w:pPr>
            <w:pStyle w:val="11"/>
            <w:tabs>
              <w:tab w:val="right" w:leader="dot" w:pos="9345"/>
            </w:tabs>
            <w:rPr>
              <w:rFonts w:eastAsiaTheme="minorEastAsia"/>
              <w:b w:val="0"/>
              <w:bCs w:val="0"/>
              <w:i w:val="0"/>
              <w:iCs w:val="0"/>
              <w:noProof/>
              <w:lang w:val="ru-RU" w:eastAsia="ru-RU"/>
            </w:rPr>
          </w:pPr>
          <w:hyperlink w:anchor="_Toc221895844" w:history="1">
            <w:r w:rsidRPr="00A1001C">
              <w:rPr>
                <w:rStyle w:val="a7"/>
                <w:rFonts w:ascii="Times New Roman" w:hAnsi="Times New Roman"/>
                <w:noProof/>
              </w:rPr>
              <w:t>Sección 3. Esquemas de fraude actuales en el uso de criptomonedas</w:t>
            </w:r>
            <w:r>
              <w:rPr>
                <w:noProof/>
                <w:webHidden/>
              </w:rPr>
              <w:tab/>
            </w:r>
            <w:r>
              <w:rPr>
                <w:noProof/>
                <w:webHidden/>
              </w:rPr>
              <w:fldChar w:fldCharType="begin"/>
            </w:r>
            <w:r>
              <w:rPr>
                <w:noProof/>
                <w:webHidden/>
              </w:rPr>
              <w:instrText xml:space="preserve"> PAGEREF _Toc221895844 \h </w:instrText>
            </w:r>
            <w:r>
              <w:rPr>
                <w:noProof/>
                <w:webHidden/>
              </w:rPr>
            </w:r>
            <w:r>
              <w:rPr>
                <w:noProof/>
                <w:webHidden/>
              </w:rPr>
              <w:fldChar w:fldCharType="separate"/>
            </w:r>
            <w:r w:rsidR="008D7940">
              <w:rPr>
                <w:noProof/>
                <w:webHidden/>
              </w:rPr>
              <w:t>23</w:t>
            </w:r>
            <w:r>
              <w:rPr>
                <w:noProof/>
                <w:webHidden/>
              </w:rPr>
              <w:fldChar w:fldCharType="end"/>
            </w:r>
          </w:hyperlink>
        </w:p>
        <w:p w14:paraId="466EF0A1" w14:textId="504B0130" w:rsidR="00E65107" w:rsidRDefault="00E65107">
          <w:pPr>
            <w:pStyle w:val="11"/>
            <w:tabs>
              <w:tab w:val="right" w:leader="dot" w:pos="9345"/>
            </w:tabs>
            <w:rPr>
              <w:rFonts w:eastAsiaTheme="minorEastAsia"/>
              <w:b w:val="0"/>
              <w:bCs w:val="0"/>
              <w:i w:val="0"/>
              <w:iCs w:val="0"/>
              <w:noProof/>
              <w:lang w:val="ru-RU" w:eastAsia="ru-RU"/>
            </w:rPr>
          </w:pPr>
          <w:hyperlink w:anchor="_Toc221895845" w:history="1">
            <w:r w:rsidRPr="00A1001C">
              <w:rPr>
                <w:rStyle w:val="a7"/>
                <w:rFonts w:ascii="Times New Roman" w:hAnsi="Times New Roman"/>
                <w:noProof/>
              </w:rPr>
              <w:t>Sección 4. La práctica hace al maestro: una vez más sobre el fraude financiero</w:t>
            </w:r>
            <w:r>
              <w:rPr>
                <w:noProof/>
                <w:webHidden/>
              </w:rPr>
              <w:tab/>
            </w:r>
            <w:r>
              <w:rPr>
                <w:noProof/>
                <w:webHidden/>
              </w:rPr>
              <w:fldChar w:fldCharType="begin"/>
            </w:r>
            <w:r>
              <w:rPr>
                <w:noProof/>
                <w:webHidden/>
              </w:rPr>
              <w:instrText xml:space="preserve"> PAGEREF _Toc221895845 \h </w:instrText>
            </w:r>
            <w:r>
              <w:rPr>
                <w:noProof/>
                <w:webHidden/>
              </w:rPr>
            </w:r>
            <w:r>
              <w:rPr>
                <w:noProof/>
                <w:webHidden/>
              </w:rPr>
              <w:fldChar w:fldCharType="separate"/>
            </w:r>
            <w:r w:rsidR="008D7940">
              <w:rPr>
                <w:noProof/>
                <w:webHidden/>
              </w:rPr>
              <w:t>32</w:t>
            </w:r>
            <w:r>
              <w:rPr>
                <w:noProof/>
                <w:webHidden/>
              </w:rPr>
              <w:fldChar w:fldCharType="end"/>
            </w:r>
          </w:hyperlink>
        </w:p>
        <w:p w14:paraId="29122516" w14:textId="7497EBFD" w:rsidR="00E65107" w:rsidRDefault="00E65107">
          <w:pPr>
            <w:pStyle w:val="11"/>
            <w:tabs>
              <w:tab w:val="right" w:leader="dot" w:pos="9345"/>
            </w:tabs>
            <w:rPr>
              <w:rFonts w:eastAsiaTheme="minorEastAsia"/>
              <w:b w:val="0"/>
              <w:bCs w:val="0"/>
              <w:i w:val="0"/>
              <w:iCs w:val="0"/>
              <w:noProof/>
              <w:lang w:val="ru-RU" w:eastAsia="ru-RU"/>
            </w:rPr>
          </w:pPr>
          <w:hyperlink w:anchor="_Toc221895846" w:history="1">
            <w:r w:rsidRPr="00A1001C">
              <w:rPr>
                <w:rStyle w:val="a7"/>
                <w:rFonts w:ascii="Times New Roman" w:hAnsi="Times New Roman"/>
                <w:noProof/>
              </w:rPr>
              <w:t>Sección 5. Olimpiada Internacional de Seguridad Financiera</w:t>
            </w:r>
            <w:r>
              <w:rPr>
                <w:noProof/>
                <w:webHidden/>
              </w:rPr>
              <w:tab/>
            </w:r>
            <w:r>
              <w:rPr>
                <w:noProof/>
                <w:webHidden/>
              </w:rPr>
              <w:fldChar w:fldCharType="begin"/>
            </w:r>
            <w:r>
              <w:rPr>
                <w:noProof/>
                <w:webHidden/>
              </w:rPr>
              <w:instrText xml:space="preserve"> PAGEREF _Toc221895846 \h </w:instrText>
            </w:r>
            <w:r>
              <w:rPr>
                <w:noProof/>
                <w:webHidden/>
              </w:rPr>
            </w:r>
            <w:r>
              <w:rPr>
                <w:noProof/>
                <w:webHidden/>
              </w:rPr>
              <w:fldChar w:fldCharType="separate"/>
            </w:r>
            <w:r w:rsidR="008D7940">
              <w:rPr>
                <w:noProof/>
                <w:webHidden/>
              </w:rPr>
              <w:t>37</w:t>
            </w:r>
            <w:r>
              <w:rPr>
                <w:noProof/>
                <w:webHidden/>
              </w:rPr>
              <w:fldChar w:fldCharType="end"/>
            </w:r>
          </w:hyperlink>
        </w:p>
        <w:p w14:paraId="3825733E" w14:textId="06622170" w:rsidR="00E65107" w:rsidRDefault="00E65107">
          <w:pPr>
            <w:pStyle w:val="11"/>
            <w:tabs>
              <w:tab w:val="right" w:leader="dot" w:pos="9345"/>
            </w:tabs>
            <w:rPr>
              <w:rFonts w:eastAsiaTheme="minorEastAsia"/>
              <w:b w:val="0"/>
              <w:bCs w:val="0"/>
              <w:i w:val="0"/>
              <w:iCs w:val="0"/>
              <w:noProof/>
              <w:lang w:val="ru-RU" w:eastAsia="ru-RU"/>
            </w:rPr>
          </w:pPr>
          <w:hyperlink w:anchor="_Toc221895847" w:history="1">
            <w:r w:rsidRPr="00A1001C">
              <w:rPr>
                <w:rStyle w:val="a7"/>
                <w:rFonts w:ascii="Times New Roman" w:hAnsi="Times New Roman"/>
                <w:noProof/>
              </w:rPr>
              <w:t>Anexo 1. Glosario</w:t>
            </w:r>
            <w:r>
              <w:rPr>
                <w:noProof/>
                <w:webHidden/>
              </w:rPr>
              <w:tab/>
            </w:r>
            <w:r>
              <w:rPr>
                <w:noProof/>
                <w:webHidden/>
              </w:rPr>
              <w:fldChar w:fldCharType="begin"/>
            </w:r>
            <w:r>
              <w:rPr>
                <w:noProof/>
                <w:webHidden/>
              </w:rPr>
              <w:instrText xml:space="preserve"> PAGEREF _Toc221895847 \h </w:instrText>
            </w:r>
            <w:r>
              <w:rPr>
                <w:noProof/>
                <w:webHidden/>
              </w:rPr>
            </w:r>
            <w:r>
              <w:rPr>
                <w:noProof/>
                <w:webHidden/>
              </w:rPr>
              <w:fldChar w:fldCharType="separate"/>
            </w:r>
            <w:r w:rsidR="008D7940">
              <w:rPr>
                <w:noProof/>
                <w:webHidden/>
              </w:rPr>
              <w:t>39</w:t>
            </w:r>
            <w:r>
              <w:rPr>
                <w:noProof/>
                <w:webHidden/>
              </w:rPr>
              <w:fldChar w:fldCharType="end"/>
            </w:r>
          </w:hyperlink>
        </w:p>
        <w:p w14:paraId="0FC2D87C" w14:textId="16A0C287" w:rsidR="00E65107" w:rsidRDefault="00E65107">
          <w:pPr>
            <w:pStyle w:val="11"/>
            <w:tabs>
              <w:tab w:val="right" w:leader="dot" w:pos="9345"/>
            </w:tabs>
            <w:rPr>
              <w:rFonts w:eastAsiaTheme="minorEastAsia"/>
              <w:b w:val="0"/>
              <w:bCs w:val="0"/>
              <w:i w:val="0"/>
              <w:iCs w:val="0"/>
              <w:noProof/>
              <w:lang w:val="ru-RU" w:eastAsia="ru-RU"/>
            </w:rPr>
          </w:pPr>
          <w:hyperlink w:anchor="_Toc221895848" w:history="1">
            <w:r w:rsidRPr="00A1001C">
              <w:rPr>
                <w:rStyle w:val="a7"/>
                <w:rFonts w:ascii="Times New Roman" w:hAnsi="Times New Roman" w:cs="Times New Roman"/>
                <w:noProof/>
              </w:rPr>
              <w:t>Anexo 2. Recursos</w:t>
            </w:r>
            <w:r>
              <w:rPr>
                <w:noProof/>
                <w:webHidden/>
              </w:rPr>
              <w:tab/>
            </w:r>
            <w:r>
              <w:rPr>
                <w:noProof/>
                <w:webHidden/>
              </w:rPr>
              <w:fldChar w:fldCharType="begin"/>
            </w:r>
            <w:r>
              <w:rPr>
                <w:noProof/>
                <w:webHidden/>
              </w:rPr>
              <w:instrText xml:space="preserve"> PAGEREF _Toc221895848 \h </w:instrText>
            </w:r>
            <w:r>
              <w:rPr>
                <w:noProof/>
                <w:webHidden/>
              </w:rPr>
            </w:r>
            <w:r>
              <w:rPr>
                <w:noProof/>
                <w:webHidden/>
              </w:rPr>
              <w:fldChar w:fldCharType="separate"/>
            </w:r>
            <w:r w:rsidR="008D7940">
              <w:rPr>
                <w:noProof/>
                <w:webHidden/>
              </w:rPr>
              <w:t>43</w:t>
            </w:r>
            <w:r>
              <w:rPr>
                <w:noProof/>
                <w:webHidden/>
              </w:rPr>
              <w:fldChar w:fldCharType="end"/>
            </w:r>
          </w:hyperlink>
        </w:p>
        <w:p w14:paraId="5B710DC0" w14:textId="40F7C10C" w:rsidR="00CE6F45" w:rsidRDefault="00000000">
          <w:pPr>
            <w:spacing w:after="0" w:line="360" w:lineRule="auto"/>
            <w:rPr>
              <w:rFonts w:ascii="Times New Roman" w:hAnsi="Times New Roman" w:cs="Times New Roman"/>
              <w:sz w:val="28"/>
              <w:szCs w:val="28"/>
            </w:rPr>
          </w:pPr>
          <w:r>
            <w:rPr>
              <w:rFonts w:ascii="Times New Roman" w:hAnsi="Times New Roman" w:cs="Times New Roman"/>
              <w:szCs w:val="28"/>
            </w:rPr>
            <w:fldChar w:fldCharType="end"/>
          </w:r>
        </w:p>
      </w:sdtContent>
    </w:sdt>
    <w:p w14:paraId="1B2978D0" w14:textId="77777777" w:rsidR="00CE6F45" w:rsidRDefault="00000000">
      <w:pPr>
        <w:rPr>
          <w:rFonts w:ascii="Times New Roman" w:hAnsi="Times New Roman" w:cs="Times New Roman"/>
          <w:sz w:val="28"/>
          <w:szCs w:val="28"/>
        </w:rPr>
      </w:pPr>
      <w:r>
        <w:rPr>
          <w:rFonts w:ascii="Times New Roman" w:hAnsi="Times New Roman" w:cs="Times New Roman"/>
          <w:sz w:val="28"/>
          <w:szCs w:val="28"/>
        </w:rPr>
        <w:br w:type="page"/>
      </w:r>
    </w:p>
    <w:p w14:paraId="210C72EB" w14:textId="77777777" w:rsidR="00CE6F45" w:rsidRDefault="00000000">
      <w:pPr>
        <w:spacing w:after="0" w:line="360" w:lineRule="auto"/>
        <w:jc w:val="center"/>
        <w:rPr>
          <w:rFonts w:ascii="Times New Roman" w:hAnsi="Times New Roman" w:cs="Times New Roman"/>
          <w:sz w:val="28"/>
        </w:rPr>
      </w:pPr>
      <w:r>
        <w:rPr>
          <w:rFonts w:ascii="Times New Roman" w:hAnsi="Times New Roman" w:cs="Times New Roman"/>
          <w:b/>
          <w:sz w:val="28"/>
        </w:rPr>
        <w:lastRenderedPageBreak/>
        <w:t>Resumen</w:t>
      </w:r>
    </w:p>
    <w:p w14:paraId="75A1736A" w14:textId="77777777" w:rsidR="00CE6F45" w:rsidRDefault="00CE6F45">
      <w:pPr>
        <w:pStyle w:val="af7"/>
        <w:spacing w:after="0" w:line="360" w:lineRule="auto"/>
        <w:ind w:left="0"/>
        <w:jc w:val="both"/>
        <w:rPr>
          <w:rFonts w:ascii="Times New Roman" w:hAnsi="Times New Roman" w:cs="Times New Roman"/>
          <w:sz w:val="28"/>
        </w:rPr>
      </w:pPr>
    </w:p>
    <w:p w14:paraId="4DD5A5BD" w14:textId="77777777" w:rsidR="00CE6F45" w:rsidRDefault="00000000">
      <w:pPr>
        <w:spacing w:after="0" w:line="360" w:lineRule="auto"/>
        <w:ind w:firstLine="709"/>
        <w:jc w:val="both"/>
        <w:rPr>
          <w:rFonts w:ascii="Times New Roman" w:hAnsi="Times New Roman" w:cs="Times New Roman"/>
          <w:sz w:val="28"/>
        </w:rPr>
      </w:pPr>
      <w:r>
        <w:rPr>
          <w:rFonts w:ascii="Times New Roman" w:hAnsi="Times New Roman" w:cs="Times New Roman"/>
          <w:sz w:val="28"/>
        </w:rPr>
        <w:t>Estas orientaciones metodológicas han sido desarrolladas para apoyar a los docentes de centros educativos en la organización e impartición de una clase temática dedicada a prevenir la implicación de menores en edad escolar (clases de 8.º a 11.º) en delitos financieros, tanto en calidad de víctimas como de cómplices.</w:t>
      </w:r>
    </w:p>
    <w:p w14:paraId="184423CC" w14:textId="77777777" w:rsidR="00CE6F45" w:rsidRDefault="00000000">
      <w:pPr>
        <w:pStyle w:val="af7"/>
        <w:spacing w:after="0" w:line="360" w:lineRule="auto"/>
        <w:ind w:left="0" w:firstLine="709"/>
        <w:jc w:val="both"/>
        <w:rPr>
          <w:rFonts w:ascii="Times New Roman" w:hAnsi="Times New Roman" w:cs="Times New Roman"/>
          <w:sz w:val="28"/>
        </w:rPr>
      </w:pPr>
      <w:r>
        <w:rPr>
          <w:rFonts w:ascii="Times New Roman" w:hAnsi="Times New Roman" w:cs="Times New Roman"/>
          <w:sz w:val="28"/>
        </w:rPr>
        <w:t>El documento propone enfoques de contenido, metodológicos и tecnológicos para el desarrollo de la sesión, abordando un conjunto de aspectos organizativos. Dado que estos materiales son de carácter orientativo, el docente podrá realizar una o varias sesiones basándose en estas propuestas, según su propia experiencia y considerando las características evolutivas, el nivel de preparación del alumnado и las tradiciones regionales.</w:t>
      </w:r>
    </w:p>
    <w:p w14:paraId="091DFE50" w14:textId="77777777" w:rsidR="00CE6F45" w:rsidRDefault="00000000">
      <w:pPr>
        <w:rPr>
          <w:rFonts w:ascii="Times New Roman" w:hAnsi="Times New Roman" w:cs="Times New Roman"/>
          <w:sz w:val="28"/>
          <w:szCs w:val="28"/>
        </w:rPr>
      </w:pPr>
      <w:r>
        <w:rPr>
          <w:rFonts w:ascii="Times New Roman" w:hAnsi="Times New Roman" w:cs="Times New Roman"/>
          <w:sz w:val="28"/>
          <w:szCs w:val="28"/>
        </w:rPr>
        <w:br w:type="page"/>
      </w:r>
    </w:p>
    <w:p w14:paraId="5EB1F530" w14:textId="77777777" w:rsidR="00CE6F45" w:rsidRDefault="00000000">
      <w:pPr>
        <w:pStyle w:val="af7"/>
        <w:spacing w:after="0" w:line="360" w:lineRule="auto"/>
        <w:ind w:left="0"/>
        <w:jc w:val="center"/>
        <w:outlineLvl w:val="0"/>
        <w:rPr>
          <w:rFonts w:ascii="Times New Roman" w:hAnsi="Times New Roman" w:cs="Times New Roman"/>
          <w:b/>
          <w:bCs/>
          <w:sz w:val="28"/>
          <w:szCs w:val="28"/>
        </w:rPr>
      </w:pPr>
      <w:bookmarkStart w:id="1" w:name="_Toc221895841"/>
      <w:r>
        <w:rPr>
          <w:rStyle w:val="10"/>
          <w:rFonts w:ascii="Times New Roman" w:hAnsi="Times New Roman" w:cs="Times New Roman"/>
          <w:b/>
          <w:bCs/>
          <w:color w:val="auto"/>
          <w:sz w:val="28"/>
          <w:szCs w:val="28"/>
        </w:rPr>
        <w:lastRenderedPageBreak/>
        <w:t>Relevancia del tema</w:t>
      </w:r>
      <w:bookmarkEnd w:id="1"/>
    </w:p>
    <w:p w14:paraId="6C182021" w14:textId="77777777" w:rsidR="00CE6F45" w:rsidRDefault="00CE6F45">
      <w:pPr>
        <w:pStyle w:val="af7"/>
        <w:spacing w:after="0" w:line="360" w:lineRule="auto"/>
        <w:ind w:left="0"/>
        <w:jc w:val="center"/>
        <w:rPr>
          <w:rFonts w:ascii="Times New Roman" w:hAnsi="Times New Roman" w:cs="Times New Roman"/>
          <w:sz w:val="28"/>
        </w:rPr>
      </w:pPr>
    </w:p>
    <w:p w14:paraId="74958F31"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En la época de la inteligencia artificial, la educación financiera adquiere una importancia nueva y crucial. Ya no se trata solo de la capacidad de gestionar finanzas personales, sino que se está convirtiendo en una herramienta de autodefensa digital, estrechamente vinculada a la higiene digital, el pensamiento crítico y la capacidad de contrarrestar las amenazas algorítmicas del entorno virtual. Hoy en día, es difícil exagerar la relevancia de estos conocimientos.</w:t>
      </w:r>
    </w:p>
    <w:p w14:paraId="28A338B9"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No es de extrañar que la inteligencia artificial se haya integrado plenamente en todos los aspectos de nuestra vida, desempeñando un papel fundamental en la sociedad moderna. Gracias al rápido crecimiento de la capacidad de cómputo y de los algoritmos de aprendizaje automático, las redes neuronales han aprendido no solo a reconocer objetos, sino también a redactar textos y resolver problemas matemáticos. Esto es especialmente visible en el auge de los vehículos autónomos (automóviles, camiones, tranvías) y en la optimización de la logística, por ejemplo, en la planificación de rutas de reparto.</w:t>
      </w:r>
    </w:p>
    <w:p w14:paraId="18C3D6AB" w14:textId="77777777" w:rsidR="00CE6F45" w:rsidRDefault="00CE6F45">
      <w:pPr>
        <w:spacing w:after="0" w:line="360" w:lineRule="auto"/>
        <w:jc w:val="both"/>
        <w:rPr>
          <w:rFonts w:ascii="Times New Roman" w:hAnsi="Times New Roman" w:cs="Times New Roman"/>
          <w:sz w:val="28"/>
          <w:szCs w:val="28"/>
        </w:rPr>
      </w:pPr>
    </w:p>
    <w:p w14:paraId="2C0F2036"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Consideremos</w:t>
      </w:r>
      <w:r>
        <w:t xml:space="preserve"> </w:t>
      </w:r>
      <w:r>
        <w:rPr>
          <w:rFonts w:ascii="Times New Roman" w:hAnsi="Times New Roman" w:cs="Times New Roman"/>
          <w:sz w:val="28"/>
          <w:szCs w:val="28"/>
        </w:rPr>
        <w:t>algunos aspectos de la influencia de la IA en nuestras vidas.</w:t>
      </w:r>
    </w:p>
    <w:p w14:paraId="5B537309"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Medicina y atención médica</w:t>
      </w:r>
      <w:r>
        <w:rPr>
          <w:rFonts w:ascii="Times New Roman" w:hAnsi="Times New Roman" w:cs="Times New Roman"/>
          <w:sz w:val="28"/>
          <w:szCs w:val="28"/>
        </w:rPr>
        <w:t xml:space="preserve">. Los algoritmos de visión artificial analizan radiografías, resonancias magnéticas y tomografías, detectando tumores y fracturas con una precisión que a menudo supera a la humana. La IA se emplea en el desarrollo de fármacos y en </w:t>
      </w:r>
      <w:proofErr w:type="spellStart"/>
      <w:r>
        <w:rPr>
          <w:rFonts w:ascii="Times New Roman" w:hAnsi="Times New Roman" w:cs="Times New Roman"/>
          <w:i/>
          <w:iCs/>
          <w:sz w:val="28"/>
          <w:szCs w:val="28"/>
        </w:rPr>
        <w:t>chatbots</w:t>
      </w:r>
      <w:proofErr w:type="spellEnd"/>
      <w:r>
        <w:rPr>
          <w:rFonts w:ascii="Times New Roman" w:hAnsi="Times New Roman" w:cs="Times New Roman"/>
          <w:sz w:val="28"/>
          <w:szCs w:val="28"/>
        </w:rPr>
        <w:t xml:space="preserve"> para la gestión de citas médicas. Además, impulsa la medicina de precisión, que predice patologías y diseña tratamientos personalizados mediante el análisis de </w:t>
      </w:r>
      <w:r>
        <w:rPr>
          <w:rFonts w:ascii="Times New Roman" w:hAnsi="Times New Roman" w:cs="Times New Roman"/>
          <w:i/>
          <w:iCs/>
          <w:sz w:val="28"/>
          <w:szCs w:val="28"/>
        </w:rPr>
        <w:t>Big Data</w:t>
      </w:r>
      <w:r>
        <w:rPr>
          <w:rFonts w:ascii="Times New Roman" w:hAnsi="Times New Roman" w:cs="Times New Roman"/>
          <w:sz w:val="28"/>
          <w:szCs w:val="28"/>
        </w:rPr>
        <w:t>.</w:t>
      </w:r>
    </w:p>
    <w:p w14:paraId="2B70FBAF"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Banca</w:t>
      </w:r>
      <w:r>
        <w:rPr>
          <w:rFonts w:ascii="Times New Roman" w:hAnsi="Times New Roman" w:cs="Times New Roman"/>
          <w:sz w:val="28"/>
          <w:szCs w:val="28"/>
        </w:rPr>
        <w:t xml:space="preserve">. La IA es clave en la concesión de créditos mediante sistemas de </w:t>
      </w:r>
      <w:proofErr w:type="spellStart"/>
      <w:r>
        <w:rPr>
          <w:rFonts w:ascii="Times New Roman" w:hAnsi="Times New Roman" w:cs="Times New Roman"/>
          <w:i/>
          <w:iCs/>
          <w:sz w:val="28"/>
          <w:szCs w:val="28"/>
        </w:rPr>
        <w:t>scoring</w:t>
      </w:r>
      <w:proofErr w:type="spellEnd"/>
      <w:r>
        <w:rPr>
          <w:rFonts w:ascii="Times New Roman" w:hAnsi="Times New Roman" w:cs="Times New Roman"/>
          <w:sz w:val="28"/>
          <w:szCs w:val="28"/>
        </w:rPr>
        <w:t xml:space="preserve">, que evalúan el historial financiero y múltiples datos adicionales para una toma de decisiones informada. Ante el auge de la cultura financiera, más ciudadanos invierten en bolsa (acciones, bonos, fondos de inversión). Los bancos, por su parte, utilizan la IA para el </w:t>
      </w:r>
      <w:r>
        <w:rPr>
          <w:rFonts w:ascii="Times New Roman" w:hAnsi="Times New Roman" w:cs="Times New Roman"/>
          <w:i/>
          <w:iCs/>
          <w:sz w:val="28"/>
          <w:szCs w:val="28"/>
        </w:rPr>
        <w:t>trading</w:t>
      </w:r>
      <w:r>
        <w:rPr>
          <w:rFonts w:ascii="Times New Roman" w:hAnsi="Times New Roman" w:cs="Times New Roman"/>
          <w:sz w:val="28"/>
          <w:szCs w:val="28"/>
        </w:rPr>
        <w:t xml:space="preserve"> algorítmico, comprando valores de forma automática al reaccionar instantáneamente a las fluctuaciones del mercado.</w:t>
      </w:r>
    </w:p>
    <w:p w14:paraId="28743321"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lastRenderedPageBreak/>
        <w:t>Educación</w:t>
      </w:r>
      <w:r>
        <w:rPr>
          <w:rFonts w:ascii="Times New Roman" w:hAnsi="Times New Roman" w:cs="Times New Roman"/>
          <w:sz w:val="28"/>
          <w:szCs w:val="28"/>
        </w:rPr>
        <w:t>. Diversas plataformas y agregadores educativos utilizan la IA para la personalización del aprendizaje. Estas herramientas adaptan el contenido al ritmo de cada alumno, identificando lagunas de conocimiento y seleccionando tareas de refuerzo, lo que optimiza significativamente el proceso educativo.</w:t>
      </w:r>
    </w:p>
    <w:p w14:paraId="0CDA4891"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Ciencias</w:t>
      </w:r>
      <w:r>
        <w:rPr>
          <w:rFonts w:ascii="Times New Roman" w:hAnsi="Times New Roman" w:cs="Times New Roman"/>
          <w:sz w:val="28"/>
          <w:szCs w:val="28"/>
        </w:rPr>
        <w:t xml:space="preserve">. La IA es una herramienta indispensable en la investigación, capaz de hallar patrones en cuestión de segundos que a un humano le tomaría meses procesar. Destaca el desarrollo del </w:t>
      </w:r>
      <w:r>
        <w:rPr>
          <w:rFonts w:ascii="Times New Roman" w:hAnsi="Times New Roman" w:cs="Times New Roman"/>
          <w:i/>
          <w:iCs/>
          <w:sz w:val="28"/>
          <w:szCs w:val="28"/>
        </w:rPr>
        <w:t>software</w:t>
      </w:r>
      <w:r>
        <w:rPr>
          <w:rFonts w:ascii="Times New Roman" w:hAnsi="Times New Roman" w:cs="Times New Roman"/>
          <w:sz w:val="28"/>
          <w:szCs w:val="28"/>
        </w:rPr>
        <w:t>, por ejemplo, por científicos rusos, que detecta automáticamente cambios en las masas forestales (incendios o deforestación), permitiendo una respuesta rápida para minimizar daños ambientales.</w:t>
      </w:r>
    </w:p>
    <w:p w14:paraId="2D1E9268" w14:textId="77777777" w:rsidR="00CE6F45" w:rsidRDefault="00CE6F45">
      <w:pPr>
        <w:adjustRightInd w:val="0"/>
        <w:snapToGrid w:val="0"/>
        <w:spacing w:after="0" w:line="360" w:lineRule="auto"/>
        <w:jc w:val="both"/>
        <w:rPr>
          <w:rFonts w:ascii="Times New Roman" w:hAnsi="Times New Roman" w:cs="Times New Roman"/>
          <w:sz w:val="28"/>
          <w:szCs w:val="28"/>
        </w:rPr>
      </w:pPr>
    </w:p>
    <w:p w14:paraId="08E36E4F" w14:textId="77777777" w:rsidR="00CE6F45" w:rsidRDefault="00000000">
      <w:pPr>
        <w:adjustRightInd w:val="0"/>
        <w:snapToGri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Por añadidura, la IA se utiliza para proteger nuestra ciberseguridad. Por ejemplo, uno de los operadores móviles más grandes de Rusia diseñó “</w:t>
      </w:r>
      <w:proofErr w:type="spellStart"/>
      <w:r>
        <w:rPr>
          <w:rFonts w:ascii="Times New Roman" w:hAnsi="Times New Roman" w:cs="Times New Roman"/>
          <w:sz w:val="28"/>
          <w:szCs w:val="28"/>
        </w:rPr>
        <w:t>Ciberabuela</w:t>
      </w:r>
      <w:proofErr w:type="spellEnd"/>
      <w:r>
        <w:rPr>
          <w:rFonts w:ascii="Times New Roman" w:hAnsi="Times New Roman" w:cs="Times New Roman"/>
          <w:sz w:val="28"/>
          <w:szCs w:val="28"/>
        </w:rPr>
        <w:t>” (“</w:t>
      </w:r>
      <w:proofErr w:type="spellStart"/>
      <w:r>
        <w:rPr>
          <w:rFonts w:ascii="Times New Roman" w:hAnsi="Times New Roman" w:cs="Times New Roman"/>
          <w:i/>
          <w:iCs/>
          <w:sz w:val="28"/>
          <w:szCs w:val="28"/>
        </w:rPr>
        <w:t>CyberGrandma</w:t>
      </w:r>
      <w:proofErr w:type="spellEnd"/>
      <w:r>
        <w:rPr>
          <w:rFonts w:ascii="Times New Roman" w:hAnsi="Times New Roman" w:cs="Times New Roman"/>
          <w:sz w:val="28"/>
          <w:szCs w:val="28"/>
        </w:rPr>
        <w:t>”), un modelo de IA que se comunica con estafadores haciéndose pasar por un cliente mayor</w:t>
      </w:r>
      <w:r>
        <w:rPr>
          <w:rStyle w:val="a4"/>
          <w:rFonts w:ascii="Times New Roman" w:hAnsi="Times New Roman" w:cs="Times New Roman"/>
          <w:sz w:val="28"/>
          <w:szCs w:val="28"/>
        </w:rPr>
        <w:footnoteReference w:id="1"/>
      </w:r>
      <w:r>
        <w:rPr>
          <w:rFonts w:ascii="Times New Roman" w:hAnsi="Times New Roman" w:cs="Times New Roman"/>
          <w:sz w:val="28"/>
          <w:szCs w:val="28"/>
        </w:rPr>
        <w:t>. Como resultado, el ciberdelincuente pierde tiempo y recursos comunicándose con la IA en lugar de con una persona real que, de otro modo, podría verse perjudicada por su actividad.</w:t>
      </w:r>
    </w:p>
    <w:p w14:paraId="180B8DF7" w14:textId="77777777" w:rsidR="00CE6F45" w:rsidRDefault="00000000">
      <w:pPr>
        <w:adjustRightInd w:val="0"/>
        <w:snapToGri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La IA también se utiliza activamente en el ámbito empresarial. Por ejemplo, uno de los mercados más grandes de Rusia la ha implementado en numerosos procesos para facilitar la vida de sus empleados. Por ejemplo, el 95 % de los listados de productos ahora se moderan sin intervención humana.</w:t>
      </w:r>
    </w:p>
    <w:p w14:paraId="0E51F83A" w14:textId="77777777" w:rsidR="00CE6F45" w:rsidRDefault="00000000">
      <w:pPr>
        <w:adjustRightInd w:val="0"/>
        <w:snapToGri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El sector de RR. HH. ha experimentado cambios significativos. Por ejemplo, un popular servicio de reclutamiento y búsqueda de empleo en línea en Rusia lanzó un asistente de IA para reclutadores en noviembre de 2025, que ha asumido tareas rutinarias y ha liberado el tiempo de los especialistas para trabajar en el mundo real con las personas.</w:t>
      </w:r>
    </w:p>
    <w:p w14:paraId="79AC8516" w14:textId="77777777" w:rsidR="00CE6F45" w:rsidRDefault="00000000">
      <w:pPr>
        <w:adjustRightInd w:val="0"/>
        <w:snapToGri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La lista de cómo la IA impacta positivamente la vida de todo el mundo es interminable. Sin embargo, existe una otra cara de la moneda, y es que se trata de delitos financieros que utilizan IA.</w:t>
      </w:r>
    </w:p>
    <w:p w14:paraId="6A7A89C9" w14:textId="77777777" w:rsidR="00CE6F45" w:rsidRDefault="00CE6F45">
      <w:pPr>
        <w:spacing w:after="0" w:line="360" w:lineRule="auto"/>
        <w:jc w:val="both"/>
        <w:rPr>
          <w:rFonts w:ascii="Times New Roman" w:hAnsi="Times New Roman" w:cs="Times New Roman"/>
          <w:sz w:val="28"/>
          <w:szCs w:val="28"/>
        </w:rPr>
      </w:pPr>
    </w:p>
    <w:p w14:paraId="7A04DA54"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2738C174"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El Servicio Federal de Monitoreo Financiero (</w:t>
      </w:r>
      <w:proofErr w:type="spellStart"/>
      <w:r w:rsidRPr="000F3DAA">
        <w:rPr>
          <w:rFonts w:ascii="Times New Roman" w:hAnsi="Times New Roman" w:cs="Times New Roman"/>
          <w:sz w:val="28"/>
          <w:szCs w:val="28"/>
        </w:rPr>
        <w:t>Rosfinmonitoring</w:t>
      </w:r>
      <w:proofErr w:type="spellEnd"/>
      <w:r>
        <w:rPr>
          <w:rFonts w:ascii="Times New Roman" w:hAnsi="Times New Roman" w:cs="Times New Roman"/>
          <w:sz w:val="28"/>
          <w:szCs w:val="28"/>
        </w:rPr>
        <w:t>), con la participación activa de las unidades de inteligencia financiera de los países de la CEI que colaboran en el Grupo Euroasiático para la Lucha contra el Blanqueo de Capitales y la Financiación del Terrorismo, trabaja activamente, incluyendo la lucha contra las actividades ilegales con fondos robados.</w:t>
      </w:r>
    </w:p>
    <w:p w14:paraId="47623936"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En primer lugar, analicemos la situación general reciente en este ámbito: según el Banco Central de Rusia, el volumen de transacciones sin el consentimiento voluntario de los clientes en los primeros nueve meses de 2025 ascendió a 21 000 millones de rublos, mientras que en 2024 fue de 27 500 millones de rublos</w:t>
      </w:r>
      <w:r>
        <w:rPr>
          <w:rStyle w:val="a4"/>
          <w:rFonts w:ascii="Times New Roman" w:hAnsi="Times New Roman" w:cs="Times New Roman"/>
          <w:sz w:val="28"/>
          <w:szCs w:val="28"/>
        </w:rPr>
        <w:footnoteReference w:id="2"/>
      </w:r>
      <w:r>
        <w:rPr>
          <w:rFonts w:ascii="Times New Roman" w:hAnsi="Times New Roman" w:cs="Times New Roman"/>
          <w:sz w:val="28"/>
          <w:szCs w:val="28"/>
        </w:rPr>
        <w:t>. La comparación de estas cifras sugiere que, a pesar de los esfuerzos del Banco Central de Rusia, los bancos comerciales, el Ministerio del Interior de la Federación de Rusia, el Servicio Federal de Supervisión de las Telecomunicaciones y Medios de Comunicación (</w:t>
      </w:r>
      <w:proofErr w:type="spellStart"/>
      <w:r>
        <w:rPr>
          <w:rFonts w:ascii="Times New Roman" w:hAnsi="Times New Roman" w:cs="Times New Roman"/>
          <w:i/>
          <w:iCs/>
          <w:sz w:val="28"/>
          <w:szCs w:val="28"/>
        </w:rPr>
        <w:t>Roskomnadzor</w:t>
      </w:r>
      <w:proofErr w:type="spellEnd"/>
      <w:r>
        <w:rPr>
          <w:rFonts w:ascii="Times New Roman" w:hAnsi="Times New Roman" w:cs="Times New Roman"/>
          <w:sz w:val="28"/>
          <w:szCs w:val="28"/>
        </w:rPr>
        <w:t>) y otras instituciones, la cuestión de la seguridad financiera sigue siendo muy apremiante y relevante. Según el Ministerio del Interior de la Federación de Rusia, solo en noviembre de 2025, la agencia logró prevenir el robo de más de 222 millones de rublos</w:t>
      </w:r>
      <w:r>
        <w:rPr>
          <w:rStyle w:val="a4"/>
          <w:rFonts w:ascii="Times New Roman" w:hAnsi="Times New Roman" w:cs="Times New Roman"/>
          <w:sz w:val="28"/>
          <w:szCs w:val="28"/>
        </w:rPr>
        <w:footnoteReference w:id="3"/>
      </w:r>
      <w:r>
        <w:rPr>
          <w:rFonts w:ascii="Times New Roman" w:hAnsi="Times New Roman" w:cs="Times New Roman"/>
          <w:sz w:val="28"/>
          <w:szCs w:val="28"/>
        </w:rPr>
        <w:t xml:space="preserve">. </w:t>
      </w:r>
    </w:p>
    <w:p w14:paraId="1E399DB1"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Cabe destacar el creciente número de menores afectados por el </w:t>
      </w:r>
      <w:proofErr w:type="spellStart"/>
      <w:r>
        <w:rPr>
          <w:rFonts w:ascii="Times New Roman" w:hAnsi="Times New Roman" w:cs="Times New Roman"/>
          <w:sz w:val="28"/>
          <w:szCs w:val="28"/>
        </w:rPr>
        <w:t>ciberfraude</w:t>
      </w:r>
      <w:proofErr w:type="spellEnd"/>
      <w:r>
        <w:rPr>
          <w:rStyle w:val="a4"/>
          <w:rFonts w:ascii="Times New Roman" w:hAnsi="Times New Roman" w:cs="Times New Roman"/>
          <w:sz w:val="28"/>
          <w:szCs w:val="28"/>
        </w:rPr>
        <w:footnoteReference w:id="4"/>
      </w:r>
      <w:r>
        <w:rPr>
          <w:rFonts w:ascii="Times New Roman" w:hAnsi="Times New Roman" w:cs="Times New Roman"/>
          <w:sz w:val="28"/>
          <w:szCs w:val="28"/>
        </w:rPr>
        <w:t>. Según el Ministerio del Interior ruso, los estafadores se aprovechan del dinero de los padres de los adolescentes. Utilizando la información personal de los menores, los delincuentes llaman o envían mensajes a adolescentes haciéndose pasar por instituciones educativas, agencias gubernamentales u operadores de telefonía móvil para obtener códigos de autorización. También se han reportado compras y ventas fraudulentas de cuentas de juegos y respuestas de la certificación estatal.</w:t>
      </w:r>
    </w:p>
    <w:p w14:paraId="2363574F"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Los ciberdelincuentes siguen utilizando activamente los mecanismos bancarios tradicionales para blanquear fondos obtenidos mediante actividades ilegales. Los flujos financieros pasan por numerosas cuentas fantasma, donde los fondos ilícitos se mezclan con transacciones legítimas, y a menudo se envían a plataformas de criptomonedas para su legalización definitiva o para financiar otras actividades delictivas, como el terrorismo. Cabe señalar que la escala del problema a menudo se subestima, y ​​la amenaza en sí misma es de naturaleza transnacional, afectando no solo a Rusia y la Comunidad de Estados Independientes, sino al mundo entero.</w:t>
      </w:r>
    </w:p>
    <w:p w14:paraId="35193A88"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Los ciberdelincuentes reclutan cada vez más no solo a jóvenes, sino también a adolescentes de tan solo 14 años, para el blanqueo de capitales. Según el Banco de Rusia, se han identificado más de un millón de mulas bancarias</w:t>
      </w:r>
      <w:r>
        <w:rPr>
          <w:rFonts w:ascii="Times New Roman" w:hAnsi="Times New Roman" w:cs="Times New Roman"/>
          <w:i/>
          <w:iCs/>
          <w:sz w:val="28"/>
          <w:szCs w:val="28"/>
        </w:rPr>
        <w:t xml:space="preserve"> </w:t>
      </w:r>
      <w:r>
        <w:rPr>
          <w:rFonts w:ascii="Times New Roman" w:hAnsi="Times New Roman" w:cs="Times New Roman"/>
          <w:sz w:val="28"/>
          <w:szCs w:val="28"/>
        </w:rPr>
        <w:t>en la Federación Rusa, por lo que este problema no puede ignorarse. Según el Ministerio del Interior ruso, las mulas bancarias</w:t>
      </w:r>
      <w:r>
        <w:rPr>
          <w:rFonts w:ascii="Times New Roman" w:hAnsi="Times New Roman" w:cs="Times New Roman"/>
          <w:i/>
          <w:iCs/>
          <w:sz w:val="28"/>
          <w:szCs w:val="28"/>
        </w:rPr>
        <w:t xml:space="preserve"> </w:t>
      </w:r>
      <w:r>
        <w:rPr>
          <w:rFonts w:ascii="Times New Roman" w:hAnsi="Times New Roman" w:cs="Times New Roman"/>
          <w:sz w:val="28"/>
          <w:szCs w:val="28"/>
        </w:rPr>
        <w:t>suelen ser residentes desempleados de pequeñas localidades con bajos salarios, así como estudiantes y escolares que buscan dinero fácil.</w:t>
      </w:r>
    </w:p>
    <w:p w14:paraId="23E73C2A"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78FBD90B"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Para atraer a los jóvenes a estas dudosas estafas, los estafadores utilizan los siguientes trucos psicológicos:</w:t>
      </w:r>
    </w:p>
    <w:p w14:paraId="70C26744"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urgencia: “oferta solo hasta esta noche”, "se agotan las plazas”;</w:t>
      </w:r>
    </w:p>
    <w:p w14:paraId="6D0087AC"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simplicidad: “nada complicado, hasta un escolar puede con ello”;</w:t>
      </w:r>
    </w:p>
    <w:p w14:paraId="4861C7F2"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seguridad: “es completamente legal", "todo el mundo lo hace”;</w:t>
      </w:r>
    </w:p>
    <w:p w14:paraId="6A406F7F"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gradualidad: empiezan con pequeñas cantidades y aumentan la facturación gradualmente;</w:t>
      </w:r>
    </w:p>
    <w:p w14:paraId="45023A25" w14:textId="77777777" w:rsidR="00CE6F45" w:rsidRDefault="00000000">
      <w:pPr>
        <w:pStyle w:val="af7"/>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prueba social: “ya tenemos 500 personas trabajando con nosotros”, “consulta las reseñas”.</w:t>
      </w:r>
    </w:p>
    <w:p w14:paraId="017D8393"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El peligro para los escolares y estudiantes reside, entre otras cosas, en la falta de comprensión de la responsabilidad de participar en estas estafas.</w:t>
      </w:r>
    </w:p>
    <w:p w14:paraId="472D419E"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En junio de 2025, el presidente ruso, Vladímir Putin, firmó una ley que modifica el artículo 187 del Código Penal para incluir sanciones específicas por participar en redes de mulas de dinero. El documento establece sanciones penales de hasta tres años de prisión para quienes proporcionen sus datos bancarios a cambio de una comisión, y de hasta seis años para los organizadores de dichas actividades</w:t>
      </w:r>
      <w:r>
        <w:rPr>
          <w:rStyle w:val="a4"/>
          <w:rFonts w:ascii="Times New Roman" w:hAnsi="Times New Roman" w:cs="Times New Roman"/>
          <w:sz w:val="28"/>
          <w:szCs w:val="28"/>
        </w:rPr>
        <w:footnoteReference w:id="5"/>
      </w:r>
      <w:r>
        <w:rPr>
          <w:rFonts w:ascii="Times New Roman" w:hAnsi="Times New Roman" w:cs="Times New Roman"/>
          <w:sz w:val="28"/>
          <w:szCs w:val="28"/>
        </w:rPr>
        <w:t>. En 2025, Rusia abrió su primera causa penal contra un supuesto reclutador de mulas bancarias, organizador de una red ilegal de retiro de dinero. Según el Ministerio del Interior ruso, uno de los reclutadores de mulas bancarias arrestados proporcionó una propina a cambio de quedar exonerado de responsabilidad penal</w:t>
      </w:r>
      <w:r>
        <w:rPr>
          <w:rStyle w:val="a4"/>
          <w:rFonts w:ascii="Times New Roman" w:hAnsi="Times New Roman" w:cs="Times New Roman"/>
          <w:sz w:val="28"/>
          <w:szCs w:val="28"/>
        </w:rPr>
        <w:footnoteReference w:id="6"/>
      </w:r>
      <w:r>
        <w:rPr>
          <w:rFonts w:ascii="Times New Roman" w:hAnsi="Times New Roman" w:cs="Times New Roman"/>
          <w:sz w:val="28"/>
          <w:szCs w:val="28"/>
        </w:rPr>
        <w:t>.</w:t>
      </w:r>
    </w:p>
    <w:p w14:paraId="2E3B327A" w14:textId="77777777" w:rsidR="00CE6F45" w:rsidRDefault="00000000">
      <w:pPr>
        <w:spacing w:after="0" w:line="36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Por lo tanto, hoy en día el tema que se aborda en esta clase es particularmente relevante para todo el mundo.</w:t>
      </w:r>
    </w:p>
    <w:p w14:paraId="300C3CBA" w14:textId="77777777" w:rsidR="00CE6F45" w:rsidRDefault="00000000">
      <w:pPr>
        <w:rPr>
          <w:rFonts w:ascii="Times New Roman" w:hAnsi="Times New Roman" w:cs="Times New Roman"/>
          <w:sz w:val="28"/>
          <w:szCs w:val="28"/>
        </w:rPr>
      </w:pPr>
      <w:r>
        <w:rPr>
          <w:rFonts w:ascii="Times New Roman" w:hAnsi="Times New Roman" w:cs="Times New Roman"/>
          <w:sz w:val="28"/>
          <w:szCs w:val="28"/>
        </w:rPr>
        <w:br w:type="page"/>
      </w:r>
      <w:bookmarkStart w:id="2" w:name="_Toc188289360"/>
    </w:p>
    <w:p w14:paraId="60826D35" w14:textId="77777777" w:rsidR="00CE6F45" w:rsidRDefault="00000000">
      <w:pPr>
        <w:pStyle w:val="af7"/>
        <w:spacing w:after="0" w:line="360" w:lineRule="auto"/>
        <w:ind w:left="0"/>
        <w:jc w:val="center"/>
        <w:outlineLvl w:val="0"/>
        <w:rPr>
          <w:rFonts w:ascii="Times New Roman" w:hAnsi="Times New Roman" w:cs="Times New Roman"/>
          <w:b/>
          <w:sz w:val="28"/>
        </w:rPr>
      </w:pPr>
      <w:bookmarkStart w:id="3" w:name="_Toc221895842"/>
      <w:bookmarkEnd w:id="2"/>
      <w:r>
        <w:rPr>
          <w:rFonts w:ascii="Times New Roman" w:hAnsi="Times New Roman" w:cs="Times New Roman"/>
          <w:b/>
          <w:sz w:val="28"/>
        </w:rPr>
        <w:lastRenderedPageBreak/>
        <w:t>Sección 1. IA: una herramienta peligrosa en manos de los delincuentes</w:t>
      </w:r>
      <w:bookmarkEnd w:id="3"/>
    </w:p>
    <w:p w14:paraId="06A46898" w14:textId="77777777" w:rsidR="00CE6F45" w:rsidRDefault="00CE6F45" w:rsidP="00E65107">
      <w:pPr>
        <w:pStyle w:val="af7"/>
        <w:spacing w:after="0" w:line="360" w:lineRule="auto"/>
        <w:ind w:left="0"/>
        <w:jc w:val="center"/>
        <w:rPr>
          <w:rFonts w:ascii="Times New Roman" w:hAnsi="Times New Roman" w:cs="Times New Roman"/>
          <w:b/>
          <w:sz w:val="28"/>
        </w:rPr>
      </w:pPr>
    </w:p>
    <w:p w14:paraId="6C4D36A1"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Las tecnologías de inteligencia artificial están avanzando rápidamente, y una de las manifestaciones más impresionantes y a la vez inquietantes son los </w:t>
      </w:r>
      <w:proofErr w:type="spellStart"/>
      <w:r>
        <w:rPr>
          <w:rFonts w:ascii="Times New Roman" w:hAnsi="Times New Roman" w:cs="Times New Roman"/>
          <w:i/>
          <w:iCs/>
          <w:sz w:val="28"/>
          <w:szCs w:val="28"/>
        </w:rPr>
        <w:t>deepfakes</w:t>
      </w:r>
      <w:proofErr w:type="spellEnd"/>
      <w:r>
        <w:rPr>
          <w:rFonts w:ascii="Times New Roman" w:hAnsi="Times New Roman" w:cs="Times New Roman"/>
          <w:sz w:val="28"/>
          <w:szCs w:val="28"/>
        </w:rPr>
        <w:t>.</w:t>
      </w:r>
    </w:p>
    <w:p w14:paraId="6935AD28"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Un </w:t>
      </w:r>
      <w:proofErr w:type="spellStart"/>
      <w:r>
        <w:rPr>
          <w:rFonts w:ascii="Times New Roman" w:hAnsi="Times New Roman" w:cs="Times New Roman"/>
          <w:b/>
          <w:bCs/>
          <w:i/>
          <w:iCs/>
          <w:sz w:val="28"/>
          <w:szCs w:val="28"/>
        </w:rPr>
        <w:t>deepfake</w:t>
      </w:r>
      <w:proofErr w:type="spellEnd"/>
      <w:r>
        <w:rPr>
          <w:rFonts w:ascii="Times New Roman" w:hAnsi="Times New Roman" w:cs="Times New Roman"/>
          <w:sz w:val="28"/>
          <w:szCs w:val="28"/>
        </w:rPr>
        <w:t xml:space="preserve"> es un video, audio o foto creado por inteligencia artificial que muestra a una persona haciendo o diciendo algo que nunca ocurrió en la vida real. Es fácil imaginar una computadora aprendiendo a replicar la voz y el rostro de un actor tan bien que podría insertarlo en una nueva película sin su participación. Esta tecnología se remonta a muchos años atrás. En 2015, por ejemplo, durante la producción de la popular película “The Fast and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Furious 7”, se recreó la imagen del personaje principal utilizando la tecnología informática disponible. Esto se hizo debido al fallecimiento de uno de los actores principales y a la necesidad de completar un punto importante del plan criminal.</w:t>
      </w:r>
    </w:p>
    <w:p w14:paraId="4B40BC4F"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Cabe destacar que este fue el primer caso a gran escala del mundo. Pero hoy en día, los </w:t>
      </w:r>
      <w:proofErr w:type="spellStart"/>
      <w:r>
        <w:rPr>
          <w:rFonts w:ascii="Times New Roman" w:hAnsi="Times New Roman" w:cs="Times New Roman"/>
          <w:i/>
          <w:iCs/>
          <w:sz w:val="28"/>
          <w:szCs w:val="28"/>
        </w:rPr>
        <w:t>deepfakes</w:t>
      </w:r>
      <w:proofErr w:type="spellEnd"/>
      <w:r>
        <w:rPr>
          <w:rFonts w:ascii="Times New Roman" w:hAnsi="Times New Roman" w:cs="Times New Roman"/>
          <w:sz w:val="28"/>
          <w:szCs w:val="28"/>
        </w:rPr>
        <w:t xml:space="preserve"> han alcanzado un nuevo nivel. La tecnología moderna permite crear un </w:t>
      </w:r>
      <w:proofErr w:type="spellStart"/>
      <w:r>
        <w:rPr>
          <w:rFonts w:ascii="Times New Roman" w:hAnsi="Times New Roman" w:cs="Times New Roman"/>
          <w:i/>
          <w:iCs/>
          <w:sz w:val="28"/>
          <w:szCs w:val="28"/>
        </w:rPr>
        <w:t>deepfake</w:t>
      </w:r>
      <w:proofErr w:type="spellEnd"/>
      <w:r>
        <w:rPr>
          <w:rFonts w:ascii="Times New Roman" w:hAnsi="Times New Roman" w:cs="Times New Roman"/>
          <w:sz w:val="28"/>
          <w:szCs w:val="28"/>
        </w:rPr>
        <w:t xml:space="preserve"> de voz completo con tan solo unos segundos de la voz de una persona real. Para ello, atacantes en Rusia comenzaron a llamar masivamente a ciudadanos, bajo el pretexto de realizar encuestas sociológicas, para grabar sus voces y así realizar </w:t>
      </w:r>
      <w:proofErr w:type="spellStart"/>
      <w:r>
        <w:rPr>
          <w:rFonts w:ascii="Times New Roman" w:hAnsi="Times New Roman" w:cs="Times New Roman"/>
          <w:i/>
          <w:iCs/>
          <w:sz w:val="28"/>
          <w:szCs w:val="28"/>
        </w:rPr>
        <w:t>deepfakes</w:t>
      </w:r>
      <w:proofErr w:type="spellEnd"/>
      <w:r>
        <w:rPr>
          <w:rFonts w:ascii="Times New Roman" w:hAnsi="Times New Roman" w:cs="Times New Roman"/>
          <w:sz w:val="28"/>
          <w:szCs w:val="28"/>
        </w:rPr>
        <w:t xml:space="preserve"> posteriores</w:t>
      </w:r>
      <w:r>
        <w:rPr>
          <w:rStyle w:val="a4"/>
          <w:rFonts w:ascii="Times New Roman" w:hAnsi="Times New Roman" w:cs="Times New Roman"/>
          <w:color w:val="000000"/>
          <w:sz w:val="28"/>
          <w:szCs w:val="28"/>
          <w:shd w:val="clear" w:color="auto" w:fill="FFFFFF"/>
        </w:rPr>
        <w:footnoteReference w:id="7"/>
      </w:r>
      <w:r>
        <w:rPr>
          <w:rFonts w:ascii="Times New Roman" w:hAnsi="Times New Roman" w:cs="Times New Roman"/>
          <w:sz w:val="28"/>
          <w:szCs w:val="28"/>
        </w:rPr>
        <w:t>.</w:t>
      </w:r>
    </w:p>
    <w:p w14:paraId="0D85084E"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Un caso ocurrido en el Reino Unido en 2019 cobró gran notoriedad: estafadores utilizaron IA para suplantar la voz del director ejecutivo de una empresa energética alemana. Llamaron a su subordinado y le ordenaron que transfiriera urgentemente 220 000 euros a la cuenta bancaria de un proveedor húngaro. Éste es uno de los primeros casos documentados</w:t>
      </w:r>
      <w:r>
        <w:rPr>
          <w:rStyle w:val="a4"/>
          <w:rFonts w:ascii="Times New Roman" w:hAnsi="Times New Roman" w:cs="Times New Roman"/>
          <w:sz w:val="28"/>
          <w:szCs w:val="28"/>
        </w:rPr>
        <w:footnoteReference w:id="8"/>
      </w:r>
      <w:r>
        <w:rPr>
          <w:rFonts w:ascii="Times New Roman" w:hAnsi="Times New Roman" w:cs="Times New Roman"/>
          <w:sz w:val="28"/>
          <w:szCs w:val="28"/>
        </w:rPr>
        <w:t>.</w:t>
      </w:r>
    </w:p>
    <w:p w14:paraId="439C5780" w14:textId="77777777" w:rsidR="00CE6F45" w:rsidRDefault="00CE6F45">
      <w:pPr>
        <w:spacing w:after="0" w:line="360" w:lineRule="auto"/>
        <w:jc w:val="both"/>
        <w:rPr>
          <w:rFonts w:ascii="Times New Roman" w:hAnsi="Times New Roman" w:cs="Times New Roman"/>
          <w:sz w:val="28"/>
          <w:szCs w:val="28"/>
        </w:rPr>
      </w:pPr>
    </w:p>
    <w:p w14:paraId="5FD5A80F"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Consideremos un ejemplo de un ataque similar a un </w:t>
      </w:r>
      <w:proofErr w:type="spellStart"/>
      <w:r>
        <w:rPr>
          <w:rFonts w:ascii="Times New Roman" w:hAnsi="Times New Roman" w:cs="Times New Roman"/>
          <w:i/>
          <w:iCs/>
          <w:sz w:val="28"/>
          <w:szCs w:val="28"/>
        </w:rPr>
        <w:t>deepfake</w:t>
      </w:r>
      <w:proofErr w:type="spellEnd"/>
      <w:r>
        <w:rPr>
          <w:rFonts w:ascii="Times New Roman" w:hAnsi="Times New Roman" w:cs="Times New Roman"/>
          <w:sz w:val="28"/>
          <w:szCs w:val="28"/>
        </w:rPr>
        <w:t xml:space="preserve"> llamado “</w:t>
      </w:r>
      <w:r>
        <w:rPr>
          <w:rFonts w:ascii="Times New Roman" w:hAnsi="Times New Roman" w:cs="Times New Roman"/>
          <w:b/>
          <w:bCs/>
          <w:i/>
          <w:iCs/>
          <w:sz w:val="28"/>
          <w:szCs w:val="28"/>
        </w:rPr>
        <w:t xml:space="preserve">Evil Twin </w:t>
      </w:r>
      <w:proofErr w:type="spellStart"/>
      <w:r>
        <w:rPr>
          <w:rFonts w:ascii="Times New Roman" w:hAnsi="Times New Roman" w:cs="Times New Roman"/>
          <w:b/>
          <w:bCs/>
          <w:i/>
          <w:iCs/>
          <w:sz w:val="28"/>
          <w:szCs w:val="28"/>
        </w:rPr>
        <w:t>Attack</w:t>
      </w:r>
      <w:proofErr w:type="spellEnd"/>
      <w:r>
        <w:rPr>
          <w:rFonts w:ascii="Times New Roman" w:hAnsi="Times New Roman" w:cs="Times New Roman"/>
          <w:sz w:val="28"/>
          <w:szCs w:val="28"/>
        </w:rPr>
        <w:t>”. Se trata de un ataque bastante clásico, pero a la vez muy peligroso. El peligro reside en que un usuario de internet desprevenido transmite subrepticiamente sus datos a los atacantes, y funciona de la siguiente manera:</w:t>
      </w:r>
    </w:p>
    <w:p w14:paraId="229D2A22" w14:textId="77777777" w:rsidR="00CE6F45" w:rsidRDefault="00000000">
      <w:pPr>
        <w:pStyle w:val="af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Clonación</w:t>
      </w:r>
      <w:r>
        <w:rPr>
          <w:rFonts w:ascii="Times New Roman" w:hAnsi="Times New Roman" w:cs="Times New Roman"/>
          <w:sz w:val="28"/>
          <w:szCs w:val="28"/>
        </w:rPr>
        <w:t xml:space="preserve"> (“</w:t>
      </w:r>
      <w:proofErr w:type="spellStart"/>
      <w:r>
        <w:rPr>
          <w:rFonts w:ascii="Times New Roman" w:hAnsi="Times New Roman" w:cs="Times New Roman"/>
          <w:i/>
          <w:iCs/>
          <w:sz w:val="28"/>
          <w:szCs w:val="28"/>
        </w:rPr>
        <w:t>deepfake</w:t>
      </w:r>
      <w:proofErr w:type="spellEnd"/>
      <w:r>
        <w:rPr>
          <w:rFonts w:ascii="Times New Roman" w:hAnsi="Times New Roman" w:cs="Times New Roman"/>
          <w:sz w:val="28"/>
          <w:szCs w:val="28"/>
        </w:rPr>
        <w:t xml:space="preserve"> de red”): el atacante crea una red </w:t>
      </w: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-Fi con un SSID idéntico. Utilizando dispositivos modernos, la señal de su punto de acceso es mucho más potente que la del original;</w:t>
      </w:r>
    </w:p>
    <w:p w14:paraId="0266164C" w14:textId="77777777" w:rsidR="00CE6F45" w:rsidRDefault="00000000">
      <w:pPr>
        <w:pStyle w:val="af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Atraer a la víctima</w:t>
      </w:r>
      <w:r>
        <w:rPr>
          <w:rFonts w:ascii="Times New Roman" w:hAnsi="Times New Roman" w:cs="Times New Roman"/>
          <w:sz w:val="28"/>
          <w:szCs w:val="28"/>
        </w:rPr>
        <w:t xml:space="preserve">: un usuario en una cafetería, aeropuerto o centro comercial ve una lista de redes. La red "gemela" suele estar en la parte superior de la lista (debido a su potente señal) y le resulta familiar. El usuario se conecta a ella, pensando que es una red </w:t>
      </w: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-Fi gratuita legítima;</w:t>
      </w:r>
    </w:p>
    <w:p w14:paraId="21722113" w14:textId="77777777" w:rsidR="00CE6F45" w:rsidRDefault="00000000">
      <w:pPr>
        <w:pStyle w:val="af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Interceptación Man-in-</w:t>
      </w:r>
      <w:proofErr w:type="spellStart"/>
      <w:r>
        <w:rPr>
          <w:rFonts w:ascii="Times New Roman" w:hAnsi="Times New Roman" w:cs="Times New Roman"/>
          <w:b/>
          <w:bCs/>
          <w:i/>
          <w:iCs/>
          <w:sz w:val="28"/>
          <w:szCs w:val="28"/>
        </w:rPr>
        <w:t>the</w:t>
      </w:r>
      <w:proofErr w:type="spellEnd"/>
      <w:r>
        <w:rPr>
          <w:rFonts w:ascii="Times New Roman" w:hAnsi="Times New Roman" w:cs="Times New Roman"/>
          <w:b/>
          <w:bCs/>
          <w:i/>
          <w:iCs/>
          <w:sz w:val="28"/>
          <w:szCs w:val="28"/>
        </w:rPr>
        <w:t>-Middle (MIM)</w:t>
      </w:r>
      <w:r>
        <w:rPr>
          <w:rFonts w:ascii="Times New Roman" w:hAnsi="Times New Roman" w:cs="Times New Roman"/>
          <w:sz w:val="28"/>
          <w:szCs w:val="28"/>
        </w:rPr>
        <w:t>: toda la actividad en internet de la víctima (contraseñas, mensajes, historial de navegación, datos de la tarjeta bancaria) pasa ahora a través del dispositivo del atacante. Se convierten en un intermediario que ve y registra todo;</w:t>
      </w:r>
    </w:p>
    <w:p w14:paraId="326BA9FA" w14:textId="77777777" w:rsidR="00CE6F45" w:rsidRDefault="00000000">
      <w:pPr>
        <w:pStyle w:val="af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Phishing y coerción</w:t>
      </w:r>
      <w:r>
        <w:rPr>
          <w:rFonts w:ascii="Times New Roman" w:hAnsi="Times New Roman" w:cs="Times New Roman"/>
          <w:sz w:val="28"/>
          <w:szCs w:val="28"/>
        </w:rPr>
        <w:t>: el "gemelo malvado" suele mostrar una página de inicio de sesión falsa que requiere la verificación del número de teléfono o la autorización en redes sociales. Esto se hace para robar aún más datos.</w:t>
      </w:r>
    </w:p>
    <w:p w14:paraId="67649EA7"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En consecuencia, mientras navegan por internet, los usuarios pueden proporcionar a los atacantes nombres de usuario y contraseñas de correo electrónico, redes sociales y bancos; datos de tarjetas bancarias; historial de navegación web y mucho más.</w:t>
      </w:r>
    </w:p>
    <w:p w14:paraId="1A276DC6"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Un claro ejemplo es una situación real que ocurrió con una estudiante de una escuela que viajaba a otra ciudad para los Juegos Olímpicos. En el aeropuerto, la estudiante se conectó a una red </w:t>
      </w: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 xml:space="preserve">-Fi que llevaba el nombre del aeropuerto, especialmente porque era la primera red disponible en su dispositivo móvil. A pesar de una advertencia en su teléfono sobre la red no segura, la estudiante procedió a registrarse. Tras introducir su número de teléfono y el código de acceso enviado a su teléfono a través de una de las aplicaciones de mensajería más populares, la chica perdió el acceso, ya que este código era una contraseña de un solo uso para iniciar </w:t>
      </w:r>
      <w:r>
        <w:rPr>
          <w:rFonts w:ascii="Times New Roman" w:hAnsi="Times New Roman" w:cs="Times New Roman"/>
          <w:sz w:val="28"/>
          <w:szCs w:val="28"/>
        </w:rPr>
        <w:lastRenderedPageBreak/>
        <w:t>sesión en Messenger. Esta falta de atención resultó fatal: dichos formularios de registro no requieren ingresar ningún código de las aplicaciones de mensajería.</w:t>
      </w:r>
    </w:p>
    <w:p w14:paraId="75AAF721" w14:textId="77777777" w:rsidR="00CE6F45" w:rsidRDefault="00000000">
      <w:pPr>
        <w:pStyle w:val="af7"/>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p>
    <w:p w14:paraId="3AD7A1A7" w14:textId="77777777" w:rsidR="00CE6F45" w:rsidRDefault="00000000">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b/>
          <w:bCs/>
          <w:i/>
          <w:iCs/>
          <w:sz w:val="28"/>
          <w:szCs w:val="28"/>
        </w:rPr>
        <w:t>IA – Phishing</w:t>
      </w:r>
      <w:r>
        <w:rPr>
          <w:rFonts w:ascii="Times New Roman" w:hAnsi="Times New Roman" w:cs="Times New Roman"/>
          <w:sz w:val="28"/>
          <w:szCs w:val="28"/>
        </w:rPr>
        <w:t xml:space="preserve">. El </w:t>
      </w:r>
      <w:r>
        <w:rPr>
          <w:rFonts w:ascii="Times New Roman" w:hAnsi="Times New Roman" w:cs="Times New Roman"/>
          <w:i/>
          <w:iCs/>
          <w:sz w:val="28"/>
          <w:szCs w:val="28"/>
        </w:rPr>
        <w:t>phishing</w:t>
      </w:r>
      <w:r>
        <w:rPr>
          <w:rFonts w:ascii="Times New Roman" w:hAnsi="Times New Roman" w:cs="Times New Roman"/>
          <w:sz w:val="28"/>
          <w:szCs w:val="28"/>
        </w:rPr>
        <w:t xml:space="preserve"> adopta constantemente nuevas formas, empleando métodos más sutiles y sofisticados para engañar a las víctimas potenciales con una falsa sensación de seguridad. Los correos electrónicos de </w:t>
      </w:r>
      <w:r>
        <w:rPr>
          <w:rFonts w:ascii="Times New Roman" w:hAnsi="Times New Roman" w:cs="Times New Roman"/>
          <w:i/>
          <w:iCs/>
          <w:sz w:val="28"/>
          <w:szCs w:val="28"/>
        </w:rPr>
        <w:t>phishing</w:t>
      </w:r>
      <w:r>
        <w:rPr>
          <w:rFonts w:ascii="Times New Roman" w:hAnsi="Times New Roman" w:cs="Times New Roman"/>
          <w:sz w:val="28"/>
          <w:szCs w:val="28"/>
        </w:rPr>
        <w:t xml:space="preserve"> solían ser rutinarios, llenos de errores y direcciones genéricas como “¡Estimado cliente!”. Ahora, la IA, incluyendo las que utilizan </w:t>
      </w:r>
      <w:proofErr w:type="spellStart"/>
      <w:r>
        <w:rPr>
          <w:rFonts w:ascii="Times New Roman" w:hAnsi="Times New Roman" w:cs="Times New Roman"/>
          <w:sz w:val="28"/>
          <w:szCs w:val="28"/>
        </w:rPr>
        <w:t>ChatGPT</w:t>
      </w:r>
      <w:proofErr w:type="spellEnd"/>
      <w:r>
        <w:rPr>
          <w:rFonts w:ascii="Times New Roman" w:hAnsi="Times New Roman" w:cs="Times New Roman"/>
          <w:sz w:val="28"/>
          <w:szCs w:val="28"/>
        </w:rPr>
        <w:t>, analiza los datos de las víctimas de diversas plataformas de redes sociales, sitios web corporativos, sitios web escolares y filtraciones periódicas, generando el correo electrónico perfecto. Las filtraciones se refieren a ataques de hackers a los servidores de diversas empresas que almacenan datos de clientes, como los titulares de tarjetas de fidelización.</w:t>
      </w:r>
    </w:p>
    <w:p w14:paraId="7D615676" w14:textId="7C51C937" w:rsidR="00CE6F45" w:rsidRDefault="00000000">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Un ejemplo es un caso ocurrido en una agencia gubernamental. Un empleado de la organización recibió un mensaje en un chat de Messenger desde la cuenta de un alto ejecutivo, en el que se afirmaba que una investigación del Servicio Federal de Seguridad de la Federación Rusa (FSB) había descubierto la difusión de datos personales dentro de la organización. Además, la víctima recibió una copia escaneada de una carta, supuestamente escrita por el Servicio Federal de Seguridad de Rusia al director de una agencia gubernamental. La carta fue redactada cuidadosamente, cumpliendo con todas las normas de correspondencia entrante y contenía toda la información correcta (nombre completo de la víctima, cargo y nombre completo del gerente, y nombre de la organización). Esto creó en la víctima una falsa sensación de seguridad. La situación se desarrolló de la siguiente manera: la carta, entre otras cosas, indicaba que un “representante del FSB” debía contactar a la víctima, proporcionando su nombre completo. Tras esta llamada, la víctima recibió una llamada de un </w:t>
      </w:r>
      <w:r w:rsidR="000F3DAA">
        <w:rPr>
          <w:rFonts w:ascii="Times New Roman" w:hAnsi="Times New Roman" w:cs="Times New Roman"/>
          <w:sz w:val="28"/>
          <w:szCs w:val="28"/>
        </w:rPr>
        <w:t>“</w:t>
      </w:r>
      <w:r>
        <w:rPr>
          <w:rFonts w:ascii="Times New Roman" w:hAnsi="Times New Roman" w:cs="Times New Roman"/>
          <w:sz w:val="28"/>
          <w:szCs w:val="28"/>
        </w:rPr>
        <w:t xml:space="preserve">representante de </w:t>
      </w:r>
      <w:proofErr w:type="spellStart"/>
      <w:r w:rsidRPr="000F3DAA">
        <w:rPr>
          <w:rFonts w:ascii="Times New Roman" w:hAnsi="Times New Roman" w:cs="Times New Roman"/>
          <w:sz w:val="28"/>
          <w:szCs w:val="28"/>
        </w:rPr>
        <w:t>Rosfinmonitoring</w:t>
      </w:r>
      <w:proofErr w:type="spellEnd"/>
      <w:r w:rsidR="000F3DAA">
        <w:rPr>
          <w:rFonts w:ascii="Times New Roman" w:hAnsi="Times New Roman" w:cs="Times New Roman"/>
          <w:sz w:val="28"/>
          <w:szCs w:val="28"/>
        </w:rPr>
        <w:t>”</w:t>
      </w:r>
      <w:r>
        <w:rPr>
          <w:rFonts w:ascii="Times New Roman" w:hAnsi="Times New Roman" w:cs="Times New Roman"/>
          <w:sz w:val="28"/>
          <w:szCs w:val="28"/>
        </w:rPr>
        <w:t>, lo que la convenció de retirar sus fondos personales y entregárselos a un supuesto “mensajero de efectivo”.</w:t>
      </w:r>
    </w:p>
    <w:p w14:paraId="1A3EE20F" w14:textId="77777777" w:rsidR="00CE6F45" w:rsidRDefault="00CE6F45">
      <w:pPr>
        <w:pStyle w:val="af7"/>
        <w:spacing w:after="0" w:line="360" w:lineRule="auto"/>
        <w:jc w:val="both"/>
        <w:textAlignment w:val="baseline"/>
        <w:rPr>
          <w:rFonts w:ascii="Times New Roman" w:hAnsi="Times New Roman" w:cs="Times New Roman"/>
          <w:sz w:val="28"/>
          <w:szCs w:val="28"/>
        </w:rPr>
      </w:pPr>
    </w:p>
    <w:p w14:paraId="79731038" w14:textId="77777777" w:rsidR="00CE6F45" w:rsidRDefault="00CE6F45">
      <w:pPr>
        <w:spacing w:after="0" w:line="360" w:lineRule="auto"/>
        <w:ind w:firstLine="709"/>
        <w:jc w:val="both"/>
        <w:textAlignment w:val="baseline"/>
        <w:rPr>
          <w:rFonts w:ascii="Times New Roman" w:hAnsi="Times New Roman" w:cs="Times New Roman"/>
          <w:b/>
          <w:bCs/>
          <w:i/>
          <w:iCs/>
          <w:sz w:val="28"/>
          <w:szCs w:val="28"/>
        </w:rPr>
      </w:pPr>
    </w:p>
    <w:p w14:paraId="4E422C14" w14:textId="77777777" w:rsidR="00CE6F45" w:rsidRDefault="00000000">
      <w:pPr>
        <w:spacing w:after="0" w:line="360" w:lineRule="auto"/>
        <w:ind w:firstLine="709"/>
        <w:jc w:val="both"/>
        <w:textAlignment w:val="baseline"/>
        <w:rPr>
          <w:rFonts w:ascii="Times New Roman" w:hAnsi="Times New Roman" w:cs="Times New Roman"/>
          <w:sz w:val="28"/>
          <w:szCs w:val="28"/>
        </w:rPr>
      </w:pPr>
      <w:proofErr w:type="spellStart"/>
      <w:r>
        <w:rPr>
          <w:rFonts w:ascii="Times New Roman" w:hAnsi="Times New Roman" w:cs="Times New Roman"/>
          <w:b/>
          <w:bCs/>
          <w:i/>
          <w:iCs/>
          <w:sz w:val="28"/>
          <w:szCs w:val="28"/>
        </w:rPr>
        <w:lastRenderedPageBreak/>
        <w:t>Vishing</w:t>
      </w:r>
      <w:proofErr w:type="spellEnd"/>
      <w:r>
        <w:rPr>
          <w:rFonts w:ascii="Times New Roman" w:hAnsi="Times New Roman" w:cs="Times New Roman"/>
          <w:b/>
          <w:bCs/>
          <w:i/>
          <w:iCs/>
          <w:sz w:val="28"/>
          <w:szCs w:val="28"/>
        </w:rPr>
        <w:t xml:space="preserve"> con IA</w:t>
      </w:r>
      <w:r>
        <w:rPr>
          <w:rFonts w:ascii="Times New Roman" w:hAnsi="Times New Roman" w:cs="Times New Roman"/>
          <w:sz w:val="28"/>
          <w:szCs w:val="28"/>
        </w:rPr>
        <w:t xml:space="preserve"> (proviene del inglés </w:t>
      </w:r>
      <w:proofErr w:type="spellStart"/>
      <w:r>
        <w:rPr>
          <w:rFonts w:ascii="Times New Roman" w:hAnsi="Times New Roman" w:cs="Times New Roman"/>
          <w:i/>
          <w:iCs/>
          <w:sz w:val="28"/>
          <w:szCs w:val="28"/>
        </w:rPr>
        <w:t>vishing</w:t>
      </w:r>
      <w:proofErr w:type="spellEnd"/>
      <w:r>
        <w:rPr>
          <w:rFonts w:ascii="Times New Roman" w:hAnsi="Times New Roman" w:cs="Times New Roman"/>
          <w:sz w:val="28"/>
          <w:szCs w:val="28"/>
        </w:rPr>
        <w:t xml:space="preserve"> = voz + </w:t>
      </w:r>
      <w:r>
        <w:rPr>
          <w:rFonts w:ascii="Times New Roman" w:hAnsi="Times New Roman" w:cs="Times New Roman"/>
          <w:i/>
          <w:iCs/>
          <w:sz w:val="28"/>
          <w:szCs w:val="28"/>
        </w:rPr>
        <w:t>phishing</w:t>
      </w:r>
      <w:r>
        <w:rPr>
          <w:rFonts w:ascii="Times New Roman" w:hAnsi="Times New Roman" w:cs="Times New Roman"/>
          <w:sz w:val="28"/>
          <w:szCs w:val="28"/>
        </w:rPr>
        <w:t xml:space="preserve">). Se trata de un tipo de </w:t>
      </w:r>
      <w:proofErr w:type="spellStart"/>
      <w:r>
        <w:rPr>
          <w:rFonts w:ascii="Times New Roman" w:hAnsi="Times New Roman" w:cs="Times New Roman"/>
          <w:i/>
          <w:iCs/>
          <w:sz w:val="28"/>
          <w:szCs w:val="28"/>
        </w:rPr>
        <w:t>deepfake</w:t>
      </w:r>
      <w:proofErr w:type="spellEnd"/>
      <w:r>
        <w:rPr>
          <w:rFonts w:ascii="Times New Roman" w:hAnsi="Times New Roman" w:cs="Times New Roman"/>
          <w:sz w:val="28"/>
          <w:szCs w:val="28"/>
        </w:rPr>
        <w:t xml:space="preserve"> en el que la IA actúa como un “copiador” de voz. Hoy en día, la IA solo necesita unos segundos de la grabación de una conversación humana para crear un mensaje de audio completamente funcional o iniciar una llamada en vivo. Un ejemplo de esto es lo que ocurrió en Italia en 2025: estafadores, utilizando esta tecnología y haciéndose pasar por el ministro de Defensa italiano, Guido Crosetto, y otros funcionarios, llamaron a empresarios italianos para convencerlos de que transfirieran dinero. Cabe destacar que entre las víctimas de este caso se encontraban figuras de renombre internacional como el presidente de Prada, Patrizio Bertelli; el diseñador de moda Giorgio Armani; el vicepresidente ejecutivo de Pirelli &amp; C. </w:t>
      </w:r>
      <w:proofErr w:type="spellStart"/>
      <w:r>
        <w:rPr>
          <w:rFonts w:ascii="Times New Roman" w:hAnsi="Times New Roman" w:cs="Times New Roman"/>
          <w:sz w:val="28"/>
          <w:szCs w:val="28"/>
        </w:rPr>
        <w:t>SpA</w:t>
      </w:r>
      <w:proofErr w:type="spellEnd"/>
      <w:r>
        <w:rPr>
          <w:rFonts w:ascii="Times New Roman" w:hAnsi="Times New Roman" w:cs="Times New Roman"/>
          <w:sz w:val="28"/>
          <w:szCs w:val="28"/>
        </w:rPr>
        <w:t>, Marco Tronchetti Provera; el multimillonario Massimo Moratti, expropietario del Inter de Milán, entre otros</w:t>
      </w:r>
      <w:r>
        <w:rPr>
          <w:rStyle w:val="a4"/>
          <w:rFonts w:ascii="Times New Roman" w:hAnsi="Times New Roman" w:cs="Times New Roman"/>
          <w:sz w:val="28"/>
          <w:szCs w:val="28"/>
        </w:rPr>
        <w:footnoteReference w:id="9"/>
      </w:r>
      <w:r>
        <w:rPr>
          <w:rFonts w:ascii="Times New Roman" w:hAnsi="Times New Roman" w:cs="Times New Roman"/>
          <w:sz w:val="28"/>
          <w:szCs w:val="28"/>
        </w:rPr>
        <w:t>.</w:t>
      </w:r>
    </w:p>
    <w:p w14:paraId="5BA1DF4B" w14:textId="77777777" w:rsidR="00CE6F45" w:rsidRDefault="00CE6F45">
      <w:pPr>
        <w:spacing w:after="0" w:line="360" w:lineRule="auto"/>
        <w:jc w:val="both"/>
        <w:textAlignment w:val="baseline"/>
        <w:rPr>
          <w:rFonts w:ascii="Times New Roman" w:hAnsi="Times New Roman" w:cs="Times New Roman"/>
          <w:sz w:val="28"/>
          <w:szCs w:val="28"/>
        </w:rPr>
      </w:pPr>
    </w:p>
    <w:p w14:paraId="6C002CE4" w14:textId="77777777" w:rsidR="00CE6F45" w:rsidRDefault="00000000">
      <w:pPr>
        <w:spacing w:after="0" w:line="360" w:lineRule="auto"/>
        <w:ind w:firstLine="567"/>
        <w:jc w:val="both"/>
        <w:textAlignment w:val="baseline"/>
        <w:rPr>
          <w:rFonts w:ascii="Times New Roman" w:hAnsi="Times New Roman" w:cs="Times New Roman"/>
          <w:sz w:val="28"/>
          <w:szCs w:val="28"/>
        </w:rPr>
      </w:pPr>
      <w:r>
        <w:rPr>
          <w:rFonts w:ascii="Times New Roman" w:hAnsi="Times New Roman" w:cs="Times New Roman"/>
          <w:b/>
          <w:bCs/>
          <w:i/>
          <w:iCs/>
          <w:sz w:val="28"/>
          <w:szCs w:val="28"/>
        </w:rPr>
        <w:t>Ingeniería social a través de redes sociales y aplicaciones de citas (estafas románticas)</w:t>
      </w:r>
      <w:r>
        <w:rPr>
          <w:rFonts w:ascii="Times New Roman" w:hAnsi="Times New Roman" w:cs="Times New Roman"/>
          <w:sz w:val="28"/>
          <w:szCs w:val="28"/>
        </w:rPr>
        <w:t xml:space="preserve">. Todos valoramos la intimidad emocional con familiares, amigos y seres queridos. Las hormonas producidas por el cuerpo desencadenan sentimientos de apego y el deseo de continuar la comunicación, lo que, como consecuencia, disminuye el pensamiento crítico debido a la intensidad del proceso comunicativo. Para ello, los ciberdelincuentes explotan fácilmente las redes neuronales capaces de chatear con miles de personas simultáneamente. Cabe destacar que la comunicación real, antes de atraer a la víctima a una estafa que la dejará sin dinero, puede tardar días, semanas o meses en crear una impresión creíble. Además, para aumentar la confianza de la víctima en el interlocutor (lo que se denomina “red neuronal”), los atacantes enriquecen previamente la red neuronal con datos sobre la víctima potencial, por ejemplo, a partir de datos de una página de redes sociales. El principal peligro de este enfoque es que la IA nunca se cansa, no comete errores, se adapta al interlocutor basándose en la conexión emocional y es experta en leer el perfil psicológico del usuario. En este caso, no se envían frases típicas a la víctima, sino </w:t>
      </w:r>
      <w:r>
        <w:rPr>
          <w:rFonts w:ascii="Times New Roman" w:hAnsi="Times New Roman" w:cs="Times New Roman"/>
          <w:sz w:val="28"/>
          <w:szCs w:val="28"/>
        </w:rPr>
        <w:lastRenderedPageBreak/>
        <w:t>que se emplea un enfoque verdaderamente personalizado, lo que permite un alto nivel de conexión e intimidad ilusorias. Esto distrae a la víctima, tras lo cual se le pide, por ejemplo, que invierta en una estafa piramidal, compre criptomonedas y así sucesivamente</w:t>
      </w:r>
      <w:r>
        <w:rPr>
          <w:rStyle w:val="a4"/>
          <w:rFonts w:ascii="Times New Roman" w:hAnsi="Times New Roman" w:cs="Times New Roman"/>
          <w:sz w:val="28"/>
          <w:szCs w:val="28"/>
        </w:rPr>
        <w:t xml:space="preserve"> </w:t>
      </w:r>
      <w:r>
        <w:rPr>
          <w:rStyle w:val="a4"/>
          <w:rFonts w:ascii="Times New Roman" w:hAnsi="Times New Roman" w:cs="Times New Roman"/>
          <w:sz w:val="28"/>
          <w:szCs w:val="28"/>
        </w:rPr>
        <w:footnoteReference w:id="10"/>
      </w:r>
      <w:r>
        <w:rPr>
          <w:rFonts w:ascii="Times New Roman" w:hAnsi="Times New Roman" w:cs="Times New Roman"/>
          <w:sz w:val="28"/>
          <w:szCs w:val="28"/>
        </w:rPr>
        <w:t>.</w:t>
      </w:r>
    </w:p>
    <w:p w14:paraId="5DC70F34" w14:textId="77777777" w:rsidR="00CE6F45" w:rsidRDefault="00000000">
      <w:pPr>
        <w:pStyle w:val="af7"/>
        <w:tabs>
          <w:tab w:val="left" w:pos="284"/>
        </w:tabs>
        <w:spacing w:after="0" w:line="360" w:lineRule="auto"/>
        <w:ind w:left="0" w:firstLine="567"/>
        <w:jc w:val="both"/>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sz w:val="28"/>
          <w:szCs w:val="28"/>
        </w:rPr>
        <w:t>Consideremos un ejemplo. Un hombre recibió un mensaje en un chat privado de una red social de una mujer que no conocía. Esta le preguntó sobre la eficacia de los métodos de un entrenador al que seguía. Tras recibir respuesta, la mujer participó activamente en el chat, preguntando sobre aficiones, viajes y la posibilidad de emprender un negocio. Después de un tiempo, el hombre recibió un mensaje de voz, aparentemente para fortalecer la confianza. Poco a poco, el tema de conversación giró hacia las apuestas de fútbol. La mujer afirmó tener información privilegiada que le permitiría ganar dinero fácilmente. Luego envió varios mensajes de voz más sobre su decisión de apostar, junto con capturas de pantalla que confirmaban sus ganancias, que eran varias veces superiores a la apuesta. El hombre se dio cuenta de que era una comunicación peligrosa y la interrumpió. A pesar de ello, la mujer continuó enviando mensajes, en concreto, una foto de un smartphone nuevo comprado con las ganancias mencionadas. Después de esto, el hombre la bloqueó y la comunicación cesó.</w:t>
      </w:r>
    </w:p>
    <w:p w14:paraId="389F18C8" w14:textId="77777777" w:rsidR="00CE6F45" w:rsidRDefault="00CE6F45">
      <w:pPr>
        <w:pStyle w:val="af7"/>
        <w:spacing w:after="0" w:line="360" w:lineRule="auto"/>
        <w:ind w:left="0"/>
        <w:jc w:val="center"/>
        <w:rPr>
          <w:rFonts w:ascii="Times New Roman" w:hAnsi="Times New Roman" w:cs="Times New Roman"/>
          <w:b/>
          <w:bCs/>
          <w:sz w:val="28"/>
          <w:szCs w:val="28"/>
        </w:rPr>
      </w:pPr>
    </w:p>
    <w:p w14:paraId="4A8670CB" w14:textId="77777777" w:rsidR="00CE6F45" w:rsidRDefault="00000000">
      <w:pPr>
        <w:spacing w:after="0" w:line="360" w:lineRule="auto"/>
        <w:jc w:val="center"/>
        <w:textAlignment w:val="baseline"/>
        <w:rPr>
          <w:rFonts w:ascii="Times New Roman" w:hAnsi="Times New Roman" w:cs="Times New Roman"/>
          <w:sz w:val="28"/>
          <w:szCs w:val="28"/>
        </w:rPr>
      </w:pPr>
      <w:r>
        <w:rPr>
          <w:rFonts w:ascii="Times New Roman" w:hAnsi="Times New Roman" w:cs="Times New Roman"/>
          <w:b/>
          <w:bCs/>
          <w:sz w:val="28"/>
          <w:szCs w:val="28"/>
        </w:rPr>
        <w:t>Normas de seguridad</w:t>
      </w:r>
    </w:p>
    <w:p w14:paraId="22A2082B" w14:textId="77777777" w:rsidR="00CE6F45" w:rsidRPr="00FD77AC" w:rsidRDefault="00CE6F45">
      <w:pPr>
        <w:pStyle w:val="af7"/>
        <w:spacing w:after="0" w:line="360" w:lineRule="auto"/>
        <w:ind w:left="709" w:hanging="709"/>
        <w:jc w:val="center"/>
        <w:textAlignment w:val="baseline"/>
        <w:rPr>
          <w:rFonts w:ascii="Times New Roman" w:hAnsi="Times New Roman" w:cs="Times New Roman"/>
          <w:b/>
          <w:bCs/>
          <w:i/>
          <w:iCs/>
          <w:sz w:val="28"/>
          <w:szCs w:val="28"/>
        </w:rPr>
      </w:pPr>
    </w:p>
    <w:p w14:paraId="3D202D17" w14:textId="77777777" w:rsidR="00CE6F45" w:rsidRDefault="00000000">
      <w:pPr>
        <w:pStyle w:val="af7"/>
        <w:spacing w:after="0" w:line="360" w:lineRule="auto"/>
        <w:ind w:left="0" w:firstLine="709"/>
        <w:jc w:val="center"/>
        <w:textAlignment w:val="baseline"/>
        <w:rPr>
          <w:rFonts w:ascii="Times New Roman" w:hAnsi="Times New Roman" w:cs="Times New Roman"/>
          <w:b/>
          <w:bCs/>
          <w:i/>
          <w:iCs/>
          <w:sz w:val="28"/>
          <w:szCs w:val="28"/>
        </w:rPr>
      </w:pPr>
      <w:r>
        <w:rPr>
          <w:rFonts w:ascii="Times New Roman" w:hAnsi="Times New Roman" w:cs="Times New Roman"/>
          <w:b/>
          <w:bCs/>
          <w:i/>
          <w:iCs/>
          <w:sz w:val="28"/>
          <w:szCs w:val="28"/>
        </w:rPr>
        <w:t xml:space="preserve">Evitar la conexión a redes </w:t>
      </w:r>
      <w:proofErr w:type="spellStart"/>
      <w:r>
        <w:rPr>
          <w:rFonts w:ascii="Times New Roman" w:hAnsi="Times New Roman" w:cs="Times New Roman"/>
          <w:b/>
          <w:bCs/>
          <w:i/>
          <w:iCs/>
          <w:sz w:val="28"/>
          <w:szCs w:val="28"/>
        </w:rPr>
        <w:t>Wi</w:t>
      </w:r>
      <w:proofErr w:type="spellEnd"/>
      <w:r>
        <w:rPr>
          <w:rFonts w:ascii="Times New Roman" w:hAnsi="Times New Roman" w:cs="Times New Roman"/>
          <w:b/>
          <w:bCs/>
          <w:i/>
          <w:iCs/>
          <w:sz w:val="28"/>
          <w:szCs w:val="28"/>
        </w:rPr>
        <w:t>-Fi públicas inseguras</w:t>
      </w:r>
    </w:p>
    <w:p w14:paraId="166EB289" w14:textId="77777777" w:rsidR="00CE6F45" w:rsidRDefault="00000000">
      <w:pPr>
        <w:pStyle w:val="af7"/>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 xml:space="preserve">Evil </w:t>
      </w:r>
      <w:proofErr w:type="spellStart"/>
      <w:r>
        <w:rPr>
          <w:rFonts w:ascii="Times New Roman" w:hAnsi="Times New Roman" w:cs="Times New Roman"/>
          <w:i/>
          <w:iCs/>
          <w:sz w:val="28"/>
          <w:szCs w:val="28"/>
        </w:rPr>
        <w:t>twins</w:t>
      </w:r>
      <w:proofErr w:type="spellEnd"/>
      <w:r>
        <w:rPr>
          <w:rFonts w:ascii="Times New Roman" w:hAnsi="Times New Roman" w:cs="Times New Roman"/>
          <w:sz w:val="28"/>
          <w:szCs w:val="28"/>
        </w:rPr>
        <w:t>” son casi siempre conexiones inseguras. Los atacantes se aprovechan del desconocimiento del usuario sobre los riesgos asociados y se conectan a un punto de acceso falso.</w:t>
      </w:r>
    </w:p>
    <w:p w14:paraId="2FC3E9D1" w14:textId="77777777" w:rsidR="00CE6F45" w:rsidRDefault="00000000">
      <w:pPr>
        <w:pStyle w:val="af7"/>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Hay que poner atención a la advertencia de seguridad de red. Podría ocultar una amenaza real. En lugar de ignorar la notificación a ciegas, es recomendable tomarse un segundo para comprender de qué es necesario protegerse. Esta simple acción puede evitar la fuga de datos o la pérdida de dinero.</w:t>
      </w:r>
    </w:p>
    <w:p w14:paraId="09EDCBAC" w14:textId="77777777" w:rsidR="00CE6F45" w:rsidRDefault="00000000">
      <w:pPr>
        <w:pStyle w:val="af7"/>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Está prohibido introducir nombres de usuario, contraseñas e información de tarjetas bancarias en redes </w:t>
      </w: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-Fi públicas. Esta es la regla principal de la seguridad digital. Los delincuentes interceptan fácilmente este tipo de tráfico. La única garantía es desactivar por completo la autorización en tales condiciones.</w:t>
      </w:r>
    </w:p>
    <w:p w14:paraId="02AB49AC" w14:textId="77777777" w:rsidR="00CE6F45" w:rsidRDefault="00000000">
      <w:pPr>
        <w:pStyle w:val="af7"/>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Hay que asegurarse de activar la autenticación </w:t>
      </w:r>
      <w:proofErr w:type="spellStart"/>
      <w:r>
        <w:rPr>
          <w:rFonts w:ascii="Times New Roman" w:hAnsi="Times New Roman" w:cs="Times New Roman"/>
          <w:sz w:val="28"/>
          <w:szCs w:val="28"/>
        </w:rPr>
        <w:t>multifactor</w:t>
      </w:r>
      <w:proofErr w:type="spellEnd"/>
      <w:r>
        <w:rPr>
          <w:rFonts w:ascii="Times New Roman" w:hAnsi="Times New Roman" w:cs="Times New Roman"/>
          <w:sz w:val="28"/>
          <w:szCs w:val="28"/>
        </w:rPr>
        <w:t xml:space="preserve"> (MFA) siempre que sea posible. Este método protege la cuenta en dos o más pasos: por ejemplo, después de introducir la contraseña, se debe introducir un código de un solo uso desde un SMS o una aplicación. Es una barrera simple pero extremadamente eficaz contra los ataques. No hay que descuidar esta configuración.</w:t>
      </w:r>
    </w:p>
    <w:p w14:paraId="00360A34" w14:textId="77777777" w:rsidR="00CE6F45" w:rsidRDefault="00000000">
      <w:pPr>
        <w:pStyle w:val="af7"/>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Es importante prestar atención a la barra de direcciones. Al usar una red </w:t>
      </w: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 xml:space="preserve">-Fi pública, se recomienda acceder únicamente a sitios web que utilicen el protocolo HTTPS (la dirección se indica con un icono de candado al principio). La letra </w:t>
      </w:r>
      <w:r>
        <w:rPr>
          <w:rFonts w:ascii="Times New Roman" w:hAnsi="Times New Roman" w:cs="Times New Roman"/>
          <w:b/>
          <w:bCs/>
          <w:sz w:val="28"/>
          <w:szCs w:val="28"/>
        </w:rPr>
        <w:t>S</w:t>
      </w:r>
      <w:r>
        <w:rPr>
          <w:rFonts w:ascii="Times New Roman" w:hAnsi="Times New Roman" w:cs="Times New Roman"/>
          <w:sz w:val="28"/>
          <w:szCs w:val="28"/>
        </w:rPr>
        <w:t xml:space="preserve"> significa “segura”; esta conexión está protegida por cifrado de extremo a extremo, que evitará que sus acciones sean interceptadas. Esto no es una garantía, pero reduce significativamente el riesgo de que sus datos se vean comprometidos.</w:t>
      </w:r>
    </w:p>
    <w:p w14:paraId="343221A5" w14:textId="77777777" w:rsidR="00CE6F45" w:rsidRDefault="00CE6F45">
      <w:pPr>
        <w:pStyle w:val="af7"/>
        <w:spacing w:after="0" w:line="360" w:lineRule="auto"/>
        <w:ind w:left="0" w:firstLine="709"/>
        <w:jc w:val="both"/>
        <w:textAlignment w:val="baseline"/>
        <w:rPr>
          <w:rFonts w:ascii="Times New Roman" w:hAnsi="Times New Roman" w:cs="Times New Roman"/>
          <w:sz w:val="28"/>
          <w:szCs w:val="28"/>
        </w:rPr>
      </w:pPr>
    </w:p>
    <w:p w14:paraId="02417CA0" w14:textId="77777777" w:rsidR="00CE6F45" w:rsidRDefault="00000000">
      <w:pPr>
        <w:pStyle w:val="af7"/>
        <w:spacing w:after="0" w:line="360" w:lineRule="auto"/>
        <w:ind w:left="0"/>
        <w:jc w:val="center"/>
        <w:textAlignment w:val="baseline"/>
        <w:rPr>
          <w:rFonts w:ascii="Times New Roman" w:hAnsi="Times New Roman" w:cs="Times New Roman"/>
          <w:b/>
          <w:bCs/>
          <w:i/>
          <w:iCs/>
          <w:sz w:val="28"/>
          <w:szCs w:val="28"/>
        </w:rPr>
      </w:pPr>
      <w:r>
        <w:rPr>
          <w:rFonts w:ascii="Times New Roman" w:hAnsi="Times New Roman" w:cs="Times New Roman"/>
          <w:b/>
          <w:bCs/>
          <w:i/>
          <w:iCs/>
          <w:sz w:val="28"/>
          <w:szCs w:val="28"/>
        </w:rPr>
        <w:t>Evitar entrar en pánico</w:t>
      </w:r>
    </w:p>
    <w:p w14:paraId="2556A67F" w14:textId="77777777" w:rsidR="00CE6F45" w:rsidRDefault="00000000">
      <w:pPr>
        <w:pStyle w:val="af7"/>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La regla más importante que se aplica a todo tipo de fraude, especialmente cuando se trata de falsificar voces para pedir dinero o realizar acciones urgentes, incluso si la voz suena familiar, es no entrar en pánico. Primero, se debe colgar en las primeras sospechas. Segundo, hay que hacer llamada al verdadero número de un familiar o amigo para verificar la información y su autenticidad. Tercero, dada la capacidad de la IA para falsificar voces eficazmente, se recomienda idear una contraseña familiar que solo conozcan unas pocas personas, lo que permite identificar de inmediato quién está al otro lado de la línea. Este es el método más sencillo y fiable. Cuarto, es necesario hacer una pregunta personal cuya respuesta </w:t>
      </w:r>
      <w:r>
        <w:rPr>
          <w:rFonts w:ascii="Times New Roman" w:hAnsi="Times New Roman" w:cs="Times New Roman"/>
          <w:sz w:val="28"/>
          <w:szCs w:val="28"/>
        </w:rPr>
        <w:lastRenderedPageBreak/>
        <w:t>solo usted y sus seres queridos sepan, por ejemplo, “¿Fuimos a casa del abuelo Pablo en el campo este verano?” o “¿Cómo se llama nuestro perro?”. La IA no dará una respuesta directa a estas preguntas, ya que no tiene acceso a nuestros recuerdos.</w:t>
      </w:r>
    </w:p>
    <w:p w14:paraId="083E1B9A" w14:textId="77777777" w:rsidR="00CE6F45" w:rsidRDefault="00CE6F45">
      <w:pPr>
        <w:pStyle w:val="af7"/>
        <w:spacing w:after="0" w:line="360" w:lineRule="auto"/>
        <w:ind w:left="0" w:firstLine="709"/>
        <w:jc w:val="both"/>
        <w:textAlignment w:val="baseline"/>
        <w:rPr>
          <w:rFonts w:ascii="Times New Roman" w:hAnsi="Times New Roman" w:cs="Times New Roman"/>
          <w:b/>
          <w:bCs/>
          <w:i/>
          <w:iCs/>
          <w:sz w:val="28"/>
          <w:szCs w:val="28"/>
        </w:rPr>
      </w:pPr>
    </w:p>
    <w:p w14:paraId="51B595AC" w14:textId="77777777" w:rsidR="00CE6F45" w:rsidRDefault="00000000">
      <w:pPr>
        <w:pStyle w:val="af7"/>
        <w:spacing w:after="0" w:line="360" w:lineRule="auto"/>
        <w:ind w:left="0"/>
        <w:jc w:val="center"/>
        <w:textAlignment w:val="baseline"/>
        <w:rPr>
          <w:rFonts w:ascii="Times New Roman" w:hAnsi="Times New Roman" w:cs="Times New Roman"/>
          <w:b/>
          <w:bCs/>
          <w:i/>
          <w:iCs/>
          <w:sz w:val="28"/>
          <w:szCs w:val="28"/>
        </w:rPr>
      </w:pPr>
      <w:r>
        <w:rPr>
          <w:rFonts w:ascii="Times New Roman" w:hAnsi="Times New Roman" w:cs="Times New Roman"/>
          <w:b/>
          <w:bCs/>
          <w:i/>
          <w:iCs/>
          <w:sz w:val="28"/>
          <w:szCs w:val="28"/>
        </w:rPr>
        <w:t>Practicar la higiene digital</w:t>
      </w:r>
    </w:p>
    <w:p w14:paraId="3E3BC033" w14:textId="77777777" w:rsidR="00CE6F45" w:rsidRDefault="00000000">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Al mismo tiempo, no se debe permitir que la IA clone nuestras voces. Para ello, hace falta cumplir las siguientes reglas:</w:t>
      </w:r>
    </w:p>
    <w:p w14:paraId="154940C4" w14:textId="77777777" w:rsidR="00CE6F45" w:rsidRDefault="00000000">
      <w:pPr>
        <w:pStyle w:val="af7"/>
        <w:numPr>
          <w:ilvl w:val="0"/>
          <w:numId w:val="2"/>
        </w:numPr>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Cerrar el acceso a sus redes sociales (configurar la privacidad solo para amigos);</w:t>
      </w:r>
    </w:p>
    <w:p w14:paraId="364669AF" w14:textId="77777777" w:rsidR="00CE6F45" w:rsidRDefault="00000000">
      <w:pPr>
        <w:pStyle w:val="af7"/>
        <w:numPr>
          <w:ilvl w:val="0"/>
          <w:numId w:val="2"/>
        </w:numPr>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Evitar compartir copias públicas de su voz (estados en </w:t>
      </w:r>
      <w:r>
        <w:rPr>
          <w:rFonts w:ascii="Times New Roman" w:hAnsi="Times New Roman" w:cs="Times New Roman"/>
          <w:i/>
          <w:iCs/>
          <w:sz w:val="28"/>
          <w:szCs w:val="28"/>
        </w:rPr>
        <w:t>Messenger</w:t>
      </w:r>
      <w:r>
        <w:rPr>
          <w:rFonts w:ascii="Times New Roman" w:hAnsi="Times New Roman" w:cs="Times New Roman"/>
          <w:sz w:val="28"/>
          <w:szCs w:val="28"/>
        </w:rPr>
        <w:t>, redes sociales, transmisiones).</w:t>
      </w:r>
    </w:p>
    <w:p w14:paraId="4651272E" w14:textId="77777777" w:rsidR="00CE6F45" w:rsidRDefault="00CE6F45">
      <w:pPr>
        <w:spacing w:after="0" w:line="360" w:lineRule="auto"/>
        <w:jc w:val="both"/>
        <w:textAlignment w:val="baseline"/>
        <w:rPr>
          <w:rFonts w:ascii="Times New Roman" w:hAnsi="Times New Roman" w:cs="Times New Roman"/>
          <w:sz w:val="28"/>
          <w:szCs w:val="28"/>
        </w:rPr>
      </w:pPr>
    </w:p>
    <w:p w14:paraId="3258E9ED" w14:textId="77777777" w:rsidR="00CE6F45" w:rsidRDefault="00000000">
      <w:pPr>
        <w:pStyle w:val="af7"/>
        <w:spacing w:after="0" w:line="360" w:lineRule="auto"/>
        <w:ind w:left="0"/>
        <w:jc w:val="center"/>
        <w:rPr>
          <w:rFonts w:ascii="Times New Roman" w:hAnsi="Times New Roman" w:cs="Times New Roman"/>
          <w:b/>
          <w:bCs/>
          <w:i/>
          <w:iCs/>
          <w:sz w:val="28"/>
          <w:szCs w:val="28"/>
        </w:rPr>
      </w:pPr>
      <w:r>
        <w:rPr>
          <w:rFonts w:ascii="Times New Roman" w:hAnsi="Times New Roman" w:cs="Times New Roman"/>
          <w:b/>
          <w:bCs/>
          <w:i/>
          <w:iCs/>
          <w:sz w:val="28"/>
          <w:szCs w:val="28"/>
        </w:rPr>
        <w:t>Controlar el estado emocional</w:t>
      </w:r>
    </w:p>
    <w:p w14:paraId="1812F740" w14:textId="77777777" w:rsidR="00CE6F45" w:rsidRDefault="00000000">
      <w:pPr>
        <w:pStyle w:val="af7"/>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Una regla básica de seguridad: al recibir información que genera emociones positivas o negativas y requiere una acción inmediata, debemos comprender que, muy probablemente, se trata de una estafa. En este caso, es necesario detenerse e invitar a un colega, amigo o ser querido para hablar de la situación; probablemente le dirán de inmediato que se trata de una estafa. Es importante recordar siempre que los empleados del Banco Central y de los Servicios Federales nunca llamarán, y mucho menos resolverán asuntos de “importancia nacional”, por teléfono. Dado el uso activo de la IA para recopilar información sobre nosotros, capacidad de redactar correos electrónicos correctamente y el hecho de que dichas llamadas las realizan personas especialmente capacitadas capaces de intimidar, confundir y afectar a personas emocionalmente inestables, nuestras únicas armas restantes son la vigilancia y el pensamiento crítico.</w:t>
      </w:r>
    </w:p>
    <w:p w14:paraId="7414845D" w14:textId="77777777" w:rsidR="00CE6F45" w:rsidRDefault="00CE6F45" w:rsidP="00EE0D66">
      <w:pPr>
        <w:pStyle w:val="ds-markdown-paragraph"/>
        <w:spacing w:before="0" w:beforeAutospacing="0" w:after="0" w:afterAutospacing="0" w:line="360" w:lineRule="auto"/>
        <w:rPr>
          <w:b/>
          <w:bCs/>
          <w:i/>
          <w:iCs/>
          <w:sz w:val="28"/>
          <w:szCs w:val="28"/>
        </w:rPr>
      </w:pPr>
    </w:p>
    <w:p w14:paraId="3A050713" w14:textId="591317A1" w:rsidR="00CE6F45" w:rsidRDefault="00000000" w:rsidP="002142A1">
      <w:pPr>
        <w:pStyle w:val="ds-markdown-paragraph"/>
        <w:spacing w:before="0" w:beforeAutospacing="0" w:after="0" w:afterAutospacing="0" w:line="360" w:lineRule="auto"/>
        <w:jc w:val="center"/>
        <w:rPr>
          <w:b/>
          <w:bCs/>
          <w:i/>
          <w:iCs/>
          <w:sz w:val="28"/>
          <w:szCs w:val="28"/>
        </w:rPr>
      </w:pPr>
      <w:r>
        <w:rPr>
          <w:b/>
          <w:bCs/>
          <w:i/>
          <w:iCs/>
          <w:sz w:val="28"/>
          <w:szCs w:val="28"/>
        </w:rPr>
        <w:t>Evitar tratar con contactos sospechosos</w:t>
      </w:r>
    </w:p>
    <w:p w14:paraId="6DED27C9" w14:textId="77777777" w:rsidR="00CE6F45" w:rsidRDefault="00000000">
      <w:pPr>
        <w:pStyle w:val="ds-markdown-paragraph"/>
        <w:spacing w:before="0" w:beforeAutospacing="0" w:after="0" w:afterAutospacing="0" w:line="360" w:lineRule="auto"/>
        <w:jc w:val="both"/>
        <w:rPr>
          <w:sz w:val="28"/>
          <w:szCs w:val="28"/>
        </w:rPr>
      </w:pPr>
      <w:r>
        <w:rPr>
          <w:sz w:val="28"/>
          <w:szCs w:val="28"/>
        </w:rPr>
        <w:tab/>
        <w:t xml:space="preserve">Las citas en línea son actualmente una herramienta muy desarrollada para ampliar el círculo social, por lo que sería un error intentar limitarse por completo a esta herramienta. Sin embargo, si una conversación de repente gira en torno al </w:t>
      </w:r>
      <w:r>
        <w:rPr>
          <w:sz w:val="28"/>
          <w:szCs w:val="28"/>
        </w:rPr>
        <w:lastRenderedPageBreak/>
        <w:t>dinero, las apuestas, las criptomonedas o términos similares, es necesario terminarla de inmediato y para siempre, ya que existe un 99 % de probabilidades de que se trate de una estafa. Una estafa romántica es un juego de confianza a largo plazo, donde la apuesta final es su dinero y la moneda de cambio son sus sentimientos. Los estafadores son psicólogos talentosos, y las tecnologías modernas como la IA les brindan oportunidades sin precedentes para atraer a las masas y ser persuasivos.</w:t>
      </w:r>
    </w:p>
    <w:p w14:paraId="3E1C3997" w14:textId="77777777" w:rsidR="00CE6F45" w:rsidRDefault="00000000">
      <w:pPr>
        <w:pStyle w:val="ds-markdown-paragraph"/>
        <w:spacing w:before="0" w:beforeAutospacing="0" w:after="0" w:afterAutospacing="0" w:line="360" w:lineRule="auto"/>
        <w:ind w:firstLine="709"/>
        <w:jc w:val="both"/>
        <w:rPr>
          <w:sz w:val="28"/>
          <w:szCs w:val="28"/>
        </w:rPr>
      </w:pPr>
      <w:r>
        <w:rPr>
          <w:sz w:val="28"/>
          <w:szCs w:val="28"/>
        </w:rPr>
        <w:t>La principal manera de defenderse es el pensamiento crítico sobre todo lo que ve y oye, asimismo la siguiente regla: “No hablar de dinero, bajo ninguna circunstancia, con alguien que no conoce en persona”.</w:t>
      </w:r>
    </w:p>
    <w:p w14:paraId="5BDA1B2A" w14:textId="77777777" w:rsidR="00CE6F45" w:rsidRDefault="00000000">
      <w:pPr>
        <w:pStyle w:val="ds-markdown-paragraph"/>
        <w:spacing w:before="0" w:beforeAutospacing="0" w:after="0" w:afterAutospacing="0" w:line="360" w:lineRule="auto"/>
        <w:ind w:firstLine="709"/>
        <w:jc w:val="both"/>
        <w:rPr>
          <w:sz w:val="28"/>
          <w:szCs w:val="28"/>
        </w:rPr>
      </w:pPr>
      <w:r>
        <w:rPr>
          <w:sz w:val="28"/>
          <w:szCs w:val="28"/>
        </w:rPr>
        <w:t>Si usted o alguien que conoce ha sido víctima, es importante dejar de comunicarse con la persona sospechosa; no hay que sentir culpable; hay que bloquear al estafador y, si es necesario, denunciarlo a las autoridades y a la administración de la plataforma.</w:t>
      </w:r>
    </w:p>
    <w:p w14:paraId="5950F4C5" w14:textId="77777777" w:rsidR="00CE6F45" w:rsidRDefault="00CE6F45">
      <w:pPr>
        <w:spacing w:after="0" w:line="360" w:lineRule="auto"/>
        <w:jc w:val="both"/>
        <w:rPr>
          <w:rFonts w:ascii="Times New Roman" w:hAnsi="Times New Roman" w:cs="Times New Roman"/>
          <w:sz w:val="28"/>
          <w:szCs w:val="28"/>
        </w:rPr>
      </w:pPr>
    </w:p>
    <w:p w14:paraId="11CB1398" w14:textId="77777777" w:rsidR="00CE6F45" w:rsidRDefault="00CE6F45">
      <w:pPr>
        <w:spacing w:after="0" w:line="360" w:lineRule="auto"/>
        <w:jc w:val="both"/>
        <w:rPr>
          <w:rFonts w:ascii="Times New Roman" w:hAnsi="Times New Roman" w:cs="Times New Roman"/>
          <w:sz w:val="28"/>
          <w:szCs w:val="28"/>
        </w:rPr>
      </w:pPr>
    </w:p>
    <w:p w14:paraId="36BB6285" w14:textId="77777777" w:rsidR="00CE6F45" w:rsidRDefault="00000000">
      <w:pPr>
        <w:rPr>
          <w:rFonts w:ascii="Times New Roman" w:hAnsi="Times New Roman" w:cs="Times New Roman"/>
          <w:sz w:val="28"/>
          <w:szCs w:val="28"/>
        </w:rPr>
      </w:pPr>
      <w:r>
        <w:rPr>
          <w:rFonts w:ascii="Times New Roman" w:hAnsi="Times New Roman" w:cs="Times New Roman"/>
          <w:sz w:val="28"/>
          <w:szCs w:val="28"/>
        </w:rPr>
        <w:br w:type="page"/>
      </w:r>
    </w:p>
    <w:p w14:paraId="4DBF59EA" w14:textId="77777777" w:rsidR="00CE6F45" w:rsidRDefault="00000000">
      <w:pPr>
        <w:pStyle w:val="af7"/>
        <w:spacing w:after="0" w:line="360" w:lineRule="auto"/>
        <w:ind w:left="0"/>
        <w:jc w:val="center"/>
        <w:outlineLvl w:val="0"/>
        <w:rPr>
          <w:rFonts w:ascii="Times New Roman" w:hAnsi="Times New Roman" w:cs="Times New Roman"/>
          <w:b/>
          <w:sz w:val="28"/>
          <w:szCs w:val="28"/>
        </w:rPr>
      </w:pPr>
      <w:bookmarkStart w:id="4" w:name="_Toc221895843"/>
      <w:r>
        <w:rPr>
          <w:rFonts w:ascii="Times New Roman" w:hAnsi="Times New Roman" w:cs="Times New Roman"/>
          <w:b/>
          <w:sz w:val="28"/>
          <w:szCs w:val="28"/>
        </w:rPr>
        <w:lastRenderedPageBreak/>
        <w:t>Sección 2. Reclutamiento de mulas de dinero con el uso de la IA</w:t>
      </w:r>
      <w:bookmarkEnd w:id="4"/>
    </w:p>
    <w:p w14:paraId="40E9386E" w14:textId="77777777" w:rsidR="00CE6F45" w:rsidRDefault="00CE6F45" w:rsidP="00E65107">
      <w:pPr>
        <w:pStyle w:val="af7"/>
        <w:spacing w:after="0" w:line="360" w:lineRule="auto"/>
        <w:ind w:left="0"/>
        <w:jc w:val="center"/>
        <w:rPr>
          <w:rFonts w:ascii="Times New Roman" w:hAnsi="Times New Roman" w:cs="Times New Roman"/>
          <w:b/>
          <w:sz w:val="28"/>
          <w:szCs w:val="28"/>
        </w:rPr>
      </w:pPr>
    </w:p>
    <w:p w14:paraId="4E26A64E"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La tecnología no se detiene. Sin embargo, los ciberdelincuentes aún se enfrentan al acuciante problema de retirar o cobrar los fondos robados. Para ello, suelen reclutar a jóvenes, comúnmente conocidos como mulas.</w:t>
      </w:r>
    </w:p>
    <w:p w14:paraId="3BC6F014"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Una mula de dinero es un intermediario entre los delincuentes y sus víctimas. Una mula bancaria realiza una función relativamente sencilla: acepta el dinero robado en su cuenta y lo transfiere a los siguientes participantes en el esquema, o retira el efectivo y lo transfiere a sus manejadores, sujeto a una pequeña comisión. Otra opción para convertirse en mula es obtener una tarjeta bancaria y entregársela a los delincuentes, junto con acceso a la banca en línea.</w:t>
      </w:r>
    </w:p>
    <w:p w14:paraId="59F4FEC3"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Cabe destacar que las mulas pueden adquirirse de forma accidental o intencionada. En estos casos, los jóvenes desconocen que, de una forma u otra, son cómplices de un delito. Si bien en 2024 no existía una ley específica contra la captura de mulas en la Federación Rusa, la situación cambió radicalmente en 2025, cuando el presidente ruso, Vladímir Putin, introdujo una nueva ley. Putin firmó la Ley Federal n.º 176-FZ, que penaliza a los estafadores que realizan operaciones de este tipo, testaferros utilizados por los estafadores para retirar o transferir fondos robados. Esta ley modifica el artículo 187 del Código Penal ruso, “Manejo Ilícito de Fondos de Pago”, que estipula sanciones según el grado de participación en el plan criminal. Se debe prestar especial atención a la siguiente cláusula: “Adquisición o transferencia de una tarjeta por personas que no sean clientes del banco”. Por esta infracción, un ciudadano puede ser condenado a penas de prisión de hasta seis años y multado. Es importante saber esto, ya que, como dice el refrán, “el desconocimiento de la ley no exime de responsabilidad”. Además, si la infracción la comete un menor, sus padres o representantes legales serán responsables de sus actos.</w:t>
      </w:r>
    </w:p>
    <w:p w14:paraId="26DE7454"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Lamentablemente, las estadísticas son desalentadoras: según el Banco Central de la Federación Rusa, el número de clientes que realizan operaciones de este tipo </w:t>
      </w:r>
      <w:r>
        <w:rPr>
          <w:rFonts w:ascii="Times New Roman" w:hAnsi="Times New Roman" w:cs="Times New Roman"/>
          <w:sz w:val="28"/>
          <w:szCs w:val="28"/>
        </w:rPr>
        <w:lastRenderedPageBreak/>
        <w:t>en los bancos rusos ha superado un millón de personas</w:t>
      </w:r>
      <w:r>
        <w:rPr>
          <w:rStyle w:val="a4"/>
          <w:rFonts w:ascii="Times New Roman" w:hAnsi="Times New Roman" w:cs="Times New Roman"/>
          <w:sz w:val="28"/>
          <w:szCs w:val="28"/>
        </w:rPr>
        <w:footnoteReference w:id="11"/>
      </w:r>
      <w:r>
        <w:rPr>
          <w:rFonts w:ascii="Times New Roman" w:hAnsi="Times New Roman" w:cs="Times New Roman"/>
          <w:sz w:val="28"/>
          <w:szCs w:val="28"/>
        </w:rPr>
        <w:t>. Además, el organismo regulador informa que aproximadamente el 20 % de los ciudadanos involucrados en estas operaciones son adolescentes, aparentemente inconscientes de las graves consecuencias de sus actos</w:t>
      </w:r>
      <w:r>
        <w:rPr>
          <w:rStyle w:val="a4"/>
          <w:rFonts w:ascii="Times New Roman" w:hAnsi="Times New Roman" w:cs="Times New Roman"/>
          <w:sz w:val="28"/>
          <w:szCs w:val="28"/>
        </w:rPr>
        <w:footnoteReference w:id="12"/>
      </w:r>
      <w:r>
        <w:rPr>
          <w:rFonts w:ascii="Times New Roman" w:hAnsi="Times New Roman" w:cs="Times New Roman"/>
          <w:sz w:val="28"/>
          <w:szCs w:val="28"/>
        </w:rPr>
        <w:t>.</w:t>
      </w:r>
    </w:p>
    <w:p w14:paraId="3F218D29"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Las mulas bancarias son parte importante de la cadena delictiva del blanqueo de capitales y, por lo tanto, también pueden ser procesados ​​en virtud del artículo 174 del Código Penal ruso, “Legalización (blanqueo) de fondos u otros bienes adquiridos por otras personas mediante medios delictivos”.</w:t>
      </w:r>
    </w:p>
    <w:p w14:paraId="05314526" w14:textId="77777777" w:rsidR="00CE6F45" w:rsidRDefault="00000000">
      <w:pPr>
        <w:spacing w:after="0" w:line="360" w:lineRule="auto"/>
        <w:jc w:val="both"/>
        <w:rPr>
          <w:rStyle w:val="a9"/>
          <w:rFonts w:ascii="Times New Roman" w:hAnsi="Times New Roman" w:cs="Times New Roman"/>
          <w:b w:val="0"/>
          <w:bCs w:val="0"/>
          <w:color w:val="333333"/>
          <w:sz w:val="28"/>
          <w:szCs w:val="28"/>
        </w:rPr>
      </w:pPr>
      <w:r>
        <w:rPr>
          <w:rFonts w:ascii="Times New Roman" w:hAnsi="Times New Roman" w:cs="Times New Roman"/>
          <w:sz w:val="28"/>
          <w:szCs w:val="28"/>
        </w:rPr>
        <w:tab/>
      </w:r>
      <w:r>
        <w:rPr>
          <w:rStyle w:val="a9"/>
          <w:rFonts w:ascii="Times New Roman" w:hAnsi="Times New Roman" w:cs="Times New Roman"/>
          <w:b w:val="0"/>
          <w:bCs w:val="0"/>
          <w:color w:val="333333"/>
          <w:sz w:val="28"/>
          <w:szCs w:val="28"/>
        </w:rPr>
        <w:t xml:space="preserve"> Las mulas de dinero se clasifican generalmente en grupos según las funciones que desempeñan dentro del plan criminal:</w:t>
      </w:r>
    </w:p>
    <w:p w14:paraId="4E3681D2" w14:textId="77777777" w:rsidR="00CE6F45" w:rsidRDefault="00000000">
      <w:pPr>
        <w:pStyle w:val="af7"/>
        <w:numPr>
          <w:ilvl w:val="0"/>
          <w:numId w:val="2"/>
        </w:numPr>
        <w:spacing w:after="0" w:line="360" w:lineRule="auto"/>
        <w:ind w:left="0"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i/>
          <w:iCs/>
          <w:color w:val="333333"/>
          <w:sz w:val="28"/>
          <w:szCs w:val="28"/>
        </w:rPr>
        <w:t>Receptores de efectivo (</w:t>
      </w:r>
      <w:proofErr w:type="spellStart"/>
      <w:r>
        <w:rPr>
          <w:rStyle w:val="a9"/>
          <w:rFonts w:ascii="Times New Roman" w:hAnsi="Times New Roman" w:cs="Times New Roman"/>
          <w:i/>
          <w:iCs/>
          <w:color w:val="333333"/>
          <w:sz w:val="28"/>
          <w:szCs w:val="28"/>
        </w:rPr>
        <w:t>Ingresadores</w:t>
      </w:r>
      <w:proofErr w:type="spellEnd"/>
      <w:r>
        <w:rPr>
          <w:rStyle w:val="a9"/>
          <w:rFonts w:ascii="Times New Roman" w:hAnsi="Times New Roman" w:cs="Times New Roman"/>
          <w:i/>
          <w:iCs/>
          <w:color w:val="333333"/>
          <w:sz w:val="28"/>
          <w:szCs w:val="28"/>
        </w:rPr>
        <w:t>)</w:t>
      </w:r>
      <w:r>
        <w:rPr>
          <w:rStyle w:val="a9"/>
          <w:rFonts w:ascii="Times New Roman" w:hAnsi="Times New Roman" w:cs="Times New Roman"/>
          <w:b w:val="0"/>
          <w:bCs w:val="0"/>
          <w:color w:val="333333"/>
          <w:sz w:val="28"/>
          <w:szCs w:val="28"/>
        </w:rPr>
        <w:t>: reciben dinero en efectivo directamente de los delincuentes, lo ingresan en sus cuentas bancarias personales y lo transfieren a otros participantes del esquema.</w:t>
      </w:r>
    </w:p>
    <w:p w14:paraId="1C1F25EA" w14:textId="77777777" w:rsidR="00CE6F45" w:rsidRDefault="00000000">
      <w:pPr>
        <w:pStyle w:val="af7"/>
        <w:numPr>
          <w:ilvl w:val="0"/>
          <w:numId w:val="2"/>
        </w:numPr>
        <w:spacing w:after="0" w:line="360" w:lineRule="auto"/>
        <w:ind w:left="0"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i/>
          <w:iCs/>
          <w:color w:val="333333"/>
          <w:sz w:val="28"/>
          <w:szCs w:val="28"/>
        </w:rPr>
        <w:t>Transitarios o Intermediarios</w:t>
      </w:r>
      <w:r>
        <w:rPr>
          <w:rStyle w:val="a9"/>
          <w:rFonts w:ascii="Times New Roman" w:hAnsi="Times New Roman" w:cs="Times New Roman"/>
          <w:b w:val="0"/>
          <w:bCs w:val="0"/>
          <w:color w:val="333333"/>
          <w:sz w:val="28"/>
          <w:szCs w:val="28"/>
        </w:rPr>
        <w:t>: reciben transferencias en sus tarjetas bancarias y las redirigen a cuentas de terceros o monederos electrónicos (</w:t>
      </w:r>
      <w:r w:rsidRPr="00052633">
        <w:rPr>
          <w:rStyle w:val="a9"/>
          <w:rFonts w:ascii="Times New Roman" w:hAnsi="Times New Roman" w:cs="Times New Roman"/>
          <w:b w:val="0"/>
          <w:bCs w:val="0"/>
          <w:i/>
          <w:iCs/>
          <w:color w:val="333333"/>
          <w:sz w:val="28"/>
          <w:szCs w:val="28"/>
        </w:rPr>
        <w:t>e-</w:t>
      </w:r>
      <w:proofErr w:type="spellStart"/>
      <w:r w:rsidRPr="00052633">
        <w:rPr>
          <w:rStyle w:val="a9"/>
          <w:rFonts w:ascii="Times New Roman" w:hAnsi="Times New Roman" w:cs="Times New Roman"/>
          <w:b w:val="0"/>
          <w:bCs w:val="0"/>
          <w:i/>
          <w:iCs/>
          <w:color w:val="333333"/>
          <w:sz w:val="28"/>
          <w:szCs w:val="28"/>
        </w:rPr>
        <w:t>wallets</w:t>
      </w:r>
      <w:proofErr w:type="spellEnd"/>
      <w:r>
        <w:rPr>
          <w:rStyle w:val="a9"/>
          <w:rFonts w:ascii="Times New Roman" w:hAnsi="Times New Roman" w:cs="Times New Roman"/>
          <w:b w:val="0"/>
          <w:bCs w:val="0"/>
          <w:color w:val="333333"/>
          <w:sz w:val="28"/>
          <w:szCs w:val="28"/>
        </w:rPr>
        <w:t>).</w:t>
      </w:r>
    </w:p>
    <w:p w14:paraId="71FE4691" w14:textId="77777777" w:rsidR="00CE6F45" w:rsidRDefault="00000000">
      <w:pPr>
        <w:pStyle w:val="af7"/>
        <w:numPr>
          <w:ilvl w:val="0"/>
          <w:numId w:val="2"/>
        </w:numPr>
        <w:spacing w:after="0" w:line="360" w:lineRule="auto"/>
        <w:ind w:left="0"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i/>
          <w:iCs/>
          <w:color w:val="333333"/>
          <w:sz w:val="28"/>
          <w:szCs w:val="28"/>
        </w:rPr>
        <w:t>Recaudadores de efectivo (Sacadores)</w:t>
      </w:r>
      <w:r>
        <w:rPr>
          <w:rStyle w:val="a9"/>
          <w:rFonts w:ascii="Times New Roman" w:hAnsi="Times New Roman" w:cs="Times New Roman"/>
          <w:b w:val="0"/>
          <w:bCs w:val="0"/>
          <w:color w:val="333333"/>
          <w:sz w:val="28"/>
          <w:szCs w:val="28"/>
        </w:rPr>
        <w:t>: retiran el dinero en efectivo a través de cajeros automáticos y lo entregan físicamente a los organizadores del delito.</w:t>
      </w:r>
    </w:p>
    <w:p w14:paraId="42E60A3C" w14:textId="77777777" w:rsidR="00CE6F45" w:rsidRDefault="00000000">
      <w:pPr>
        <w:pStyle w:val="af7"/>
        <w:spacing w:after="0" w:line="360" w:lineRule="auto"/>
        <w:ind w:left="0"/>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ab/>
      </w:r>
    </w:p>
    <w:p w14:paraId="0E236675" w14:textId="77777777" w:rsidR="00CE6F45" w:rsidRDefault="00000000">
      <w:pPr>
        <w:pStyle w:val="af7"/>
        <w:spacing w:after="0" w:line="360" w:lineRule="auto"/>
        <w:ind w:left="0"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Se debe prestar especial atención al reclutamiento de mulas bancarias, dado el desarrollo de algoritmos de IA como las redes neuronales y el NLP (</w:t>
      </w:r>
      <w:r>
        <w:rPr>
          <w:rStyle w:val="a9"/>
          <w:rFonts w:ascii="Times New Roman" w:hAnsi="Times New Roman" w:cs="Times New Roman"/>
          <w:b w:val="0"/>
          <w:bCs w:val="0"/>
          <w:i/>
          <w:iCs/>
          <w:color w:val="333333"/>
          <w:sz w:val="28"/>
          <w:szCs w:val="28"/>
        </w:rPr>
        <w:t xml:space="preserve">Natural </w:t>
      </w:r>
      <w:proofErr w:type="spellStart"/>
      <w:r>
        <w:rPr>
          <w:rStyle w:val="a9"/>
          <w:rFonts w:ascii="Times New Roman" w:hAnsi="Times New Roman" w:cs="Times New Roman"/>
          <w:b w:val="0"/>
          <w:bCs w:val="0"/>
          <w:i/>
          <w:iCs/>
          <w:color w:val="333333"/>
          <w:sz w:val="28"/>
          <w:szCs w:val="28"/>
        </w:rPr>
        <w:t>Language</w:t>
      </w:r>
      <w:proofErr w:type="spellEnd"/>
      <w:r>
        <w:rPr>
          <w:rStyle w:val="a9"/>
          <w:rFonts w:ascii="Times New Roman" w:hAnsi="Times New Roman" w:cs="Times New Roman"/>
          <w:b w:val="0"/>
          <w:bCs w:val="0"/>
          <w:i/>
          <w:iCs/>
          <w:color w:val="333333"/>
          <w:sz w:val="28"/>
          <w:szCs w:val="28"/>
        </w:rPr>
        <w:t xml:space="preserve"> Processing</w:t>
      </w:r>
      <w:r>
        <w:rPr>
          <w:rStyle w:val="a9"/>
          <w:rFonts w:ascii="Times New Roman" w:hAnsi="Times New Roman" w:cs="Times New Roman"/>
          <w:b w:val="0"/>
          <w:bCs w:val="0"/>
          <w:color w:val="333333"/>
          <w:sz w:val="28"/>
          <w:szCs w:val="28"/>
        </w:rPr>
        <w:t xml:space="preserve">). Estos algoritmos permiten a los atacantes encontrar más rápidamente a las personas idóneas para estos puestos, ya que la búsqueda se vuelve más inteligente y específica. Estos algoritmos de IA analizan fuentes abiertas (redes sociales, foros, mercados) para identificar grupos vulnerables: personas con </w:t>
      </w:r>
      <w:r>
        <w:rPr>
          <w:rStyle w:val="a9"/>
          <w:rFonts w:ascii="Times New Roman" w:hAnsi="Times New Roman" w:cs="Times New Roman"/>
          <w:b w:val="0"/>
          <w:bCs w:val="0"/>
          <w:color w:val="333333"/>
          <w:sz w:val="28"/>
          <w:szCs w:val="28"/>
        </w:rPr>
        <w:lastRenderedPageBreak/>
        <w:t xml:space="preserve">dificultades económicas, estudiantes, desempleados, quienes buscan dinero fácil o quienes expresan insatisfacción con su trabajo, entre otros. Los algoritmos de IA también pueden evaluar el perfil psicológico de los posibles empleados: analizan los “me gusta”, las publicaciones y su estilo de comunicación para determinar su nivel de </w:t>
      </w:r>
      <w:proofErr w:type="spellStart"/>
      <w:r>
        <w:rPr>
          <w:rStyle w:val="a9"/>
          <w:rFonts w:ascii="Times New Roman" w:hAnsi="Times New Roman" w:cs="Times New Roman"/>
          <w:b w:val="0"/>
          <w:bCs w:val="0"/>
          <w:color w:val="333333"/>
          <w:sz w:val="28"/>
          <w:szCs w:val="28"/>
        </w:rPr>
        <w:t>sugestibilidad</w:t>
      </w:r>
      <w:proofErr w:type="spellEnd"/>
      <w:r>
        <w:rPr>
          <w:rStyle w:val="a9"/>
          <w:rFonts w:ascii="Times New Roman" w:hAnsi="Times New Roman" w:cs="Times New Roman"/>
          <w:b w:val="0"/>
          <w:bCs w:val="0"/>
          <w:color w:val="333333"/>
          <w:sz w:val="28"/>
          <w:szCs w:val="28"/>
        </w:rPr>
        <w:t xml:space="preserve">, propensión al riesgo, desesperación o avaricia. Esto permite enfoques altamente personalizados para encontrar a las personas adecuadas. </w:t>
      </w:r>
    </w:p>
    <w:p w14:paraId="7F1E54FE" w14:textId="77777777" w:rsidR="00CE6F45" w:rsidRDefault="00000000">
      <w:pPr>
        <w:pStyle w:val="af7"/>
        <w:spacing w:after="0" w:line="360" w:lineRule="auto"/>
        <w:ind w:left="0"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 xml:space="preserve">Normalmente, el contacto inicial con una posible mula bancaria no lo establecen humanos, sino </w:t>
      </w:r>
      <w:proofErr w:type="spellStart"/>
      <w:r>
        <w:rPr>
          <w:rStyle w:val="a9"/>
          <w:rFonts w:ascii="Times New Roman" w:hAnsi="Times New Roman" w:cs="Times New Roman"/>
          <w:b w:val="0"/>
          <w:bCs w:val="0"/>
          <w:i/>
          <w:iCs/>
          <w:color w:val="333333"/>
          <w:sz w:val="28"/>
          <w:szCs w:val="28"/>
        </w:rPr>
        <w:t>chatbots</w:t>
      </w:r>
      <w:proofErr w:type="spellEnd"/>
      <w:r>
        <w:rPr>
          <w:rStyle w:val="a9"/>
          <w:rFonts w:ascii="Times New Roman" w:hAnsi="Times New Roman" w:cs="Times New Roman"/>
          <w:b w:val="0"/>
          <w:bCs w:val="0"/>
          <w:color w:val="333333"/>
          <w:sz w:val="28"/>
          <w:szCs w:val="28"/>
        </w:rPr>
        <w:t xml:space="preserve"> de IA avanzados capaces de entablar conversaciones largas y naturales en varios idiomas. A veces, se utilizan avatares </w:t>
      </w:r>
      <w:proofErr w:type="spellStart"/>
      <w:r>
        <w:rPr>
          <w:rStyle w:val="a9"/>
          <w:rFonts w:ascii="Times New Roman" w:hAnsi="Times New Roman" w:cs="Times New Roman"/>
          <w:b w:val="0"/>
          <w:bCs w:val="0"/>
          <w:i/>
          <w:iCs/>
          <w:color w:val="333333"/>
          <w:sz w:val="28"/>
          <w:szCs w:val="28"/>
        </w:rPr>
        <w:t>deepfake</w:t>
      </w:r>
      <w:proofErr w:type="spellEnd"/>
      <w:r>
        <w:rPr>
          <w:rStyle w:val="a9"/>
          <w:rFonts w:ascii="Times New Roman" w:hAnsi="Times New Roman" w:cs="Times New Roman"/>
          <w:b w:val="0"/>
          <w:bCs w:val="0"/>
          <w:color w:val="333333"/>
          <w:sz w:val="28"/>
          <w:szCs w:val="28"/>
        </w:rPr>
        <w:t xml:space="preserve"> (grabaciones de vídeo o conversaciones en tiempo real) para generar falsa confianza, por ejemplo, haciéndose pasar por un representante de una agencia de recursos humanos o un exitoso especulador bursátil. Si la conversación la realiza una persona, la IA le pide que responda a una pregunta específica del solicitante de empleo, como la legalidad del supuesto trabajo.</w:t>
      </w:r>
    </w:p>
    <w:p w14:paraId="49AF80D8" w14:textId="77777777" w:rsidR="00CE6F45" w:rsidRDefault="00CE6F45">
      <w:pPr>
        <w:pStyle w:val="af7"/>
        <w:spacing w:after="0" w:line="360" w:lineRule="auto"/>
        <w:ind w:left="0"/>
        <w:jc w:val="both"/>
        <w:rPr>
          <w:rStyle w:val="a9"/>
          <w:rFonts w:ascii="Times New Roman" w:hAnsi="Times New Roman" w:cs="Times New Roman"/>
          <w:b w:val="0"/>
          <w:bCs w:val="0"/>
          <w:color w:val="333333"/>
          <w:sz w:val="28"/>
          <w:szCs w:val="28"/>
        </w:rPr>
      </w:pPr>
    </w:p>
    <w:p w14:paraId="6CEEBFF3" w14:textId="77777777" w:rsidR="00CE6F45"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Analicemos algunos ejemplos de cómo se recluta a las mulas bancarias.</w:t>
      </w:r>
    </w:p>
    <w:p w14:paraId="1E46B32F" w14:textId="77777777" w:rsidR="00CE6F45"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w:t>
      </w:r>
      <w:r>
        <w:rPr>
          <w:rStyle w:val="a9"/>
          <w:rFonts w:ascii="Times New Roman" w:hAnsi="Times New Roman" w:cs="Times New Roman"/>
          <w:i/>
          <w:iCs/>
          <w:color w:val="333333"/>
          <w:sz w:val="28"/>
          <w:szCs w:val="28"/>
        </w:rPr>
        <w:t>Trabajo sencillo a tiempo parcial</w:t>
      </w:r>
      <w:r>
        <w:rPr>
          <w:rStyle w:val="a9"/>
          <w:rFonts w:ascii="Times New Roman" w:hAnsi="Times New Roman" w:cs="Times New Roman"/>
          <w:b w:val="0"/>
          <w:bCs w:val="0"/>
          <w:color w:val="333333"/>
          <w:sz w:val="28"/>
          <w:szCs w:val="28"/>
        </w:rPr>
        <w:t>”. Un estudiante de secundaria decidió ganar su primer dinero cuando vio un atractivo anuncio de trabajo en línea: no se requieren estudios ni experiencia laboral; se debe trabajar desde casa unas horas al día. Y, por último, el requisito principal es una tarjeta bancaria o acceso a la banca en línea. No es difícil adivinar en qué consiste este tipo de trabajo a tiempo parcial. Mediante tácticas bien establecidas, los estafadores convencen a personas desprevenidas, a menudo jóvenes, para que realicen transferencias o les den acceso a sus cuentas. Así, las víctimas, sin ser conscientes de la verdadera naturaleza de lo que está sucediendo, se convierten en cómplices de operaciones delictivas.</w:t>
      </w:r>
    </w:p>
    <w:p w14:paraId="1954C6C0" w14:textId="77777777" w:rsidR="00CE6F45"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w:t>
      </w:r>
      <w:r>
        <w:rPr>
          <w:rStyle w:val="a9"/>
          <w:rFonts w:ascii="Times New Roman" w:hAnsi="Times New Roman" w:cs="Times New Roman"/>
          <w:i/>
          <w:iCs/>
          <w:color w:val="333333"/>
          <w:sz w:val="28"/>
          <w:szCs w:val="28"/>
        </w:rPr>
        <w:t>Transferencia errónea</w:t>
      </w:r>
      <w:r>
        <w:rPr>
          <w:rStyle w:val="a9"/>
          <w:rFonts w:ascii="Times New Roman" w:hAnsi="Times New Roman" w:cs="Times New Roman"/>
          <w:b w:val="0"/>
          <w:bCs w:val="0"/>
          <w:color w:val="333333"/>
          <w:sz w:val="28"/>
          <w:szCs w:val="28"/>
        </w:rPr>
        <w:t xml:space="preserve">”. Este esquema sigue siendo popular hoy en día. Este truco se aprovecha de personas desatentas y sin escrúpulos. Es un engaño: tras una transferencia “accidental” de fondos, la víctima recibe una llamada durante la que le piden que ayude y realice un reembolso a la cuenta “correcta”. Es importante recordar: devolver un pago con los datos proporcionados por el estafador significa </w:t>
      </w:r>
      <w:r>
        <w:rPr>
          <w:rStyle w:val="a9"/>
          <w:rFonts w:ascii="Times New Roman" w:hAnsi="Times New Roman" w:cs="Times New Roman"/>
          <w:b w:val="0"/>
          <w:bCs w:val="0"/>
          <w:color w:val="333333"/>
          <w:sz w:val="28"/>
          <w:szCs w:val="28"/>
        </w:rPr>
        <w:lastRenderedPageBreak/>
        <w:t>convertirse en cómplice de un delito. La única solución correcta es contactar inmediatamente al banco y seguir sus instrucciones.</w:t>
      </w:r>
    </w:p>
    <w:p w14:paraId="645981D3" w14:textId="77777777" w:rsidR="00CE6F45" w:rsidRDefault="00000000">
      <w:pPr>
        <w:spacing w:after="0" w:line="360" w:lineRule="auto"/>
        <w:jc w:val="both"/>
        <w:rPr>
          <w:rStyle w:val="a9"/>
          <w:rFonts w:ascii="Times New Roman" w:hAnsi="Times New Roman" w:cs="Times New Roman"/>
          <w:b w:val="0"/>
          <w:bCs w:val="0"/>
          <w:color w:val="333333"/>
          <w:sz w:val="28"/>
          <w:szCs w:val="28"/>
        </w:rPr>
      </w:pPr>
      <w:r>
        <w:rPr>
          <w:rStyle w:val="a9"/>
          <w:rFonts w:ascii="Times New Roman" w:hAnsi="Times New Roman" w:cs="Times New Roman"/>
          <w:color w:val="333333"/>
          <w:sz w:val="28"/>
          <w:szCs w:val="28"/>
        </w:rPr>
        <w:tab/>
      </w:r>
      <w:r>
        <w:rPr>
          <w:rStyle w:val="a9"/>
          <w:rFonts w:ascii="Times New Roman" w:hAnsi="Times New Roman" w:cs="Times New Roman"/>
          <w:b w:val="0"/>
          <w:bCs w:val="0"/>
          <w:color w:val="333333"/>
          <w:sz w:val="28"/>
          <w:szCs w:val="28"/>
        </w:rPr>
        <w:t>“</w:t>
      </w:r>
      <w:r>
        <w:rPr>
          <w:rStyle w:val="a9"/>
          <w:rFonts w:ascii="Times New Roman" w:hAnsi="Times New Roman" w:cs="Times New Roman"/>
          <w:i/>
          <w:iCs/>
          <w:color w:val="333333"/>
          <w:sz w:val="28"/>
          <w:szCs w:val="28"/>
        </w:rPr>
        <w:t>Administrador de la Lotería</w:t>
      </w:r>
      <w:r>
        <w:rPr>
          <w:rStyle w:val="a9"/>
          <w:rFonts w:ascii="Times New Roman" w:hAnsi="Times New Roman" w:cs="Times New Roman"/>
          <w:b w:val="0"/>
          <w:bCs w:val="0"/>
          <w:color w:val="333333"/>
          <w:sz w:val="28"/>
          <w:szCs w:val="28"/>
        </w:rPr>
        <w:t>”. El esquema es muy simple: un reclutador, haciéndose pasar por un empleador, contrata a alguien para que se encargue del trabajo técnico: distribuir los premios en efectivo entre los “ganadores” de la lotería. De hecho, la persona contratada (la mula de dinero) se convierte en la etapa final del plan criminal, blanqueando el dinero robado a otras víctimas y transfiriéndolo a delincuentes bajo la apariencia de “ganancias”. En realidad, el dinero depositado en la tarjeta la mula bancaria proviene de decenas de personas estafadas (por ejemplo, a través de tiendas en línea falsas, esquemas de inversión o hackeos), mientras que las tarjetas de los “ganadores” son las cuentas de otras mulas, intermediarios o estafadores declarados. De esta manera, la mula fragmenta y “depura” el flujo delictivo, dificultando su rastreo por parte de los bancos y las fuerzas del orden.</w:t>
      </w:r>
    </w:p>
    <w:p w14:paraId="58D65FD5" w14:textId="77777777" w:rsidR="00CE6F45"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i/>
          <w:iCs/>
          <w:color w:val="333333"/>
          <w:sz w:val="28"/>
          <w:szCs w:val="28"/>
        </w:rPr>
        <w:t>“Redes sociales”</w:t>
      </w:r>
      <w:r>
        <w:rPr>
          <w:rStyle w:val="a9"/>
          <w:rFonts w:ascii="Times New Roman" w:hAnsi="Times New Roman" w:cs="Times New Roman"/>
          <w:b w:val="0"/>
          <w:bCs w:val="0"/>
          <w:color w:val="333333"/>
          <w:sz w:val="28"/>
          <w:szCs w:val="28"/>
        </w:rPr>
        <w:t>. Como decíamos, la IA se utiliza activamente para búsquedas específicas de personas adecuadas con características psicológicas relevantes. Un ejemplo sería buscar a alguien que se queje de falta de dinero en publicaciones o debates, que busque trabajo, que pertenezca a grupos como “Trabajos a tiempo parcial”, “Dinero rápido” y otros, o que participe activamente en sorteos. Una vez encontrada, la persona recibe un mensaje de una cuenta con la foto de una mujer o un hombre atractivo (las fotos son, por supuesto, robadas). La cuenta parece estar activa: se han añadido amigos, se han subido fotos y se han compartido publicaciones. Los mensajes pueden contener ofertas de trabajo o, por ejemplo, ofertas de ayuda:</w:t>
      </w:r>
    </w:p>
    <w:p w14:paraId="33274299" w14:textId="77777777" w:rsidR="00CE6F45"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 “¡Hola! Vi tu comentario sobre la búsqueda de un trabajo a tiempo parcial. Buscamos personas responsables para gestionar remotamente los pagos de proyectos sociales. No formalizamos el puesto, pero pagamos al instante. Si te interesa, puedo darte más información. Escríbeme aquí...”</w:t>
      </w:r>
    </w:p>
    <w:p w14:paraId="0432C7B8" w14:textId="77777777" w:rsidR="00CE6F45"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 xml:space="preserve">– “¡Hola! Me pongo en contacto con usted como persona activa y, a juzgar por tu perfil, razonable. Estamos recaudando fondos para un hospicio infantil. Necesitamos un voluntario de 2 a 3 horas al día para aceptar con prontitud pequeñas </w:t>
      </w:r>
      <w:r>
        <w:rPr>
          <w:rStyle w:val="a9"/>
          <w:rFonts w:ascii="Times New Roman" w:hAnsi="Times New Roman" w:cs="Times New Roman"/>
          <w:b w:val="0"/>
          <w:bCs w:val="0"/>
          <w:color w:val="333333"/>
          <w:sz w:val="28"/>
          <w:szCs w:val="28"/>
        </w:rPr>
        <w:lastRenderedPageBreak/>
        <w:t>donaciones de personas a través del sistema de pagos digitales y acumularlas en una sola cuenta. Hay una pequeña recompensa. Esto salvará vidas. ¿Nos podría ayudar?”</w:t>
      </w:r>
    </w:p>
    <w:p w14:paraId="2B24930B" w14:textId="77777777" w:rsidR="00CE6F45" w:rsidRDefault="00000000">
      <w:pPr>
        <w:spacing w:after="0" w:line="360" w:lineRule="auto"/>
        <w:jc w:val="both"/>
        <w:rPr>
          <w:rStyle w:val="a9"/>
          <w:rFonts w:ascii="Times New Roman" w:hAnsi="Times New Roman" w:cs="Times New Roman"/>
          <w:b w:val="0"/>
          <w:bCs w:val="0"/>
          <w:color w:val="333333"/>
          <w:sz w:val="28"/>
          <w:szCs w:val="28"/>
        </w:rPr>
      </w:pPr>
      <w:r>
        <w:rPr>
          <w:rStyle w:val="a9"/>
          <w:rFonts w:ascii="Times New Roman" w:hAnsi="Times New Roman" w:cs="Times New Roman"/>
          <w:color w:val="333333"/>
          <w:sz w:val="28"/>
          <w:szCs w:val="28"/>
        </w:rPr>
        <w:tab/>
      </w:r>
      <w:r>
        <w:rPr>
          <w:rStyle w:val="a9"/>
          <w:rFonts w:ascii="Times New Roman" w:hAnsi="Times New Roman" w:cs="Times New Roman"/>
          <w:b w:val="0"/>
          <w:bCs w:val="0"/>
          <w:color w:val="333333"/>
          <w:sz w:val="28"/>
          <w:szCs w:val="28"/>
        </w:rPr>
        <w:t xml:space="preserve"> Si la víctima responde a este mensaje, los reclutadores la contactan aún más, enfatizando la legitimidad del trabajo y detallando la coartada. El mensaje de un reclutador, usando la coartada “Administrador de Pagos”, para un </w:t>
      </w:r>
      <w:proofErr w:type="spellStart"/>
      <w:r>
        <w:rPr>
          <w:rStyle w:val="a9"/>
          <w:rFonts w:ascii="Times New Roman" w:hAnsi="Times New Roman" w:cs="Times New Roman"/>
          <w:b w:val="0"/>
          <w:bCs w:val="0"/>
          <w:i/>
          <w:iCs/>
          <w:color w:val="333333"/>
          <w:sz w:val="28"/>
          <w:szCs w:val="28"/>
        </w:rPr>
        <w:t>streamer</w:t>
      </w:r>
      <w:proofErr w:type="spellEnd"/>
      <w:r>
        <w:rPr>
          <w:rStyle w:val="a9"/>
          <w:rFonts w:ascii="Times New Roman" w:hAnsi="Times New Roman" w:cs="Times New Roman"/>
          <w:b w:val="0"/>
          <w:bCs w:val="0"/>
          <w:color w:val="333333"/>
          <w:sz w:val="28"/>
          <w:szCs w:val="28"/>
        </w:rPr>
        <w:t xml:space="preserve"> o bloguero podría ser así: “Soy productor de un </w:t>
      </w:r>
      <w:proofErr w:type="spellStart"/>
      <w:r>
        <w:rPr>
          <w:rStyle w:val="a9"/>
          <w:rFonts w:ascii="Times New Roman" w:hAnsi="Times New Roman" w:cs="Times New Roman"/>
          <w:b w:val="0"/>
          <w:bCs w:val="0"/>
          <w:i/>
          <w:iCs/>
          <w:color w:val="333333"/>
          <w:sz w:val="28"/>
          <w:szCs w:val="28"/>
        </w:rPr>
        <w:t>streamer</w:t>
      </w:r>
      <w:proofErr w:type="spellEnd"/>
      <w:r>
        <w:rPr>
          <w:rStyle w:val="a9"/>
          <w:rFonts w:ascii="Times New Roman" w:hAnsi="Times New Roman" w:cs="Times New Roman"/>
          <w:b w:val="0"/>
          <w:bCs w:val="0"/>
          <w:color w:val="333333"/>
          <w:sz w:val="28"/>
          <w:szCs w:val="28"/>
        </w:rPr>
        <w:t xml:space="preserve"> popular. Recibe donaciones constantemente de los espectadores, pero si transfiriera todo a su tarjeta, el banco bloquearía la cuenta debido al gran volumen de transferencias entrantes de diferentes personas. Por lo tanto, distribuimos el flujo entre las tarjetas de asistentes. Recibirás donaciones, te quedarás con el 10% y transferirás el resto a nuestra cuenta principal. Te proporcionaremos un cronograma y capturas de pantalla de la transmisión para su verificación”.</w:t>
      </w:r>
    </w:p>
    <w:p w14:paraId="3529E57D" w14:textId="77777777" w:rsidR="00CE6F45" w:rsidRPr="00FD77AC" w:rsidRDefault="00000000">
      <w:pPr>
        <w:spacing w:after="0" w:line="360" w:lineRule="auto"/>
        <w:ind w:firstLine="709"/>
        <w:jc w:val="both"/>
        <w:rPr>
          <w:rStyle w:val="a9"/>
          <w:rFonts w:ascii="Times New Roman" w:hAnsi="Times New Roman" w:cs="Times New Roman"/>
          <w:b w:val="0"/>
          <w:bCs w:val="0"/>
          <w:color w:val="333333"/>
          <w:sz w:val="28"/>
          <w:szCs w:val="28"/>
        </w:rPr>
      </w:pPr>
      <w:r>
        <w:rPr>
          <w:rStyle w:val="a9"/>
          <w:rFonts w:ascii="Times New Roman" w:hAnsi="Times New Roman" w:cs="Times New Roman"/>
          <w:b w:val="0"/>
          <w:bCs w:val="0"/>
          <w:color w:val="333333"/>
          <w:sz w:val="28"/>
          <w:szCs w:val="28"/>
        </w:rPr>
        <w:t>La lista de ejemplos es interminable. Son variados y a menudo tentadores. Sin embargo, ninguna organización legítima transferiría fondos de origen desconocido a la tarjeta de una persona al azar desde redes sociales para su posterior manipulación. Estas ofertas son totalmente fraudulentas.</w:t>
      </w:r>
    </w:p>
    <w:p w14:paraId="2355B3BE" w14:textId="77777777" w:rsidR="00CE6F45" w:rsidRDefault="00CE6F45">
      <w:pPr>
        <w:spacing w:after="0" w:line="360" w:lineRule="auto"/>
        <w:jc w:val="center"/>
        <w:rPr>
          <w:rFonts w:ascii="Times New Roman" w:hAnsi="Times New Roman" w:cs="Times New Roman"/>
          <w:b/>
          <w:bCs/>
          <w:sz w:val="28"/>
          <w:szCs w:val="28"/>
        </w:rPr>
      </w:pPr>
    </w:p>
    <w:p w14:paraId="29DD56DE" w14:textId="77777777" w:rsidR="00CE6F45" w:rsidRPr="00FD77AC"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Normas de seguridad</w:t>
      </w:r>
    </w:p>
    <w:p w14:paraId="2B5A4A22" w14:textId="77777777" w:rsidR="00CE6F45" w:rsidRPr="00FD77AC" w:rsidRDefault="00CE6F45">
      <w:pPr>
        <w:spacing w:after="0" w:line="360" w:lineRule="auto"/>
        <w:jc w:val="center"/>
        <w:rPr>
          <w:rFonts w:ascii="Times New Roman" w:hAnsi="Times New Roman" w:cs="Times New Roman"/>
          <w:b/>
          <w:bCs/>
          <w:sz w:val="28"/>
          <w:szCs w:val="28"/>
        </w:rPr>
      </w:pPr>
    </w:p>
    <w:p w14:paraId="41DAB8C4"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Hay que recordar que la participación en esquemas de lavado de dinero en la Federación Rusa puede ser sancionada por varios artículos del Código Penal:</w:t>
      </w:r>
    </w:p>
    <w:p w14:paraId="7EEF1CCD" w14:textId="77777777" w:rsidR="00CE6F45" w:rsidRDefault="00000000">
      <w:pPr>
        <w:pStyle w:val="af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Artículo 174 del Código Penal de la Federación Rusa, “Legalización (blanqueo) de fondos u otros bienes adquiridos por otras personas mediante medios delictivos”;</w:t>
      </w:r>
    </w:p>
    <w:p w14:paraId="3630F05D" w14:textId="77777777" w:rsidR="00CE6F45" w:rsidRDefault="00000000">
      <w:pPr>
        <w:pStyle w:val="af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Artículo 159 del Código Penal de la Federación Rusa, “Fraude”;</w:t>
      </w:r>
    </w:p>
    <w:p w14:paraId="0E81FE6C" w14:textId="77777777" w:rsidR="00CE6F45" w:rsidRDefault="00000000">
      <w:pPr>
        <w:pStyle w:val="af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Artículo 187 del Código Penal de la Federación Rusa, “Circulación ilegal de instrumentos de pago”.</w:t>
      </w:r>
    </w:p>
    <w:p w14:paraId="2C0A3886" w14:textId="77777777" w:rsidR="00CE6F45"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Todo esto sugiere que participar en redes de mulas no es “dinero fácil”, sino un delito penal castigado con penas de prisión. Además, el marco legal mencionado </w:t>
      </w:r>
      <w:r>
        <w:rPr>
          <w:rFonts w:ascii="Times New Roman" w:hAnsi="Times New Roman" w:cs="Times New Roman"/>
          <w:sz w:val="28"/>
          <w:szCs w:val="28"/>
        </w:rPr>
        <w:lastRenderedPageBreak/>
        <w:t>permite el enjuiciamiento tanto de los organizadores como de los perpetradores comunes cuyas acciones (o falta de acción) facilitaron la comisión de los delitos.</w:t>
      </w:r>
    </w:p>
    <w:p w14:paraId="1F272481"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Es importante recordar que nada es gratis y de fácil acceso sin inconvenientes, por lo que cualquier oferta de trabajo que supuestamente ofrezca dinero fácil y rápido debe ignorarse. Además, los ejemplos anteriores muestran que una conversación en redes sociales puede comenzar con una charla informal que gradualmente deriva en la necesidad de proporcionar información personal, incluyendo datos de tarjetas bancarias o incluso los datos necesarios para acceder a una aplicación bancaria a terceros.</w:t>
      </w:r>
    </w:p>
    <w:p w14:paraId="3BB028B4" w14:textId="77777777" w:rsidR="00CE6F45" w:rsidRDefault="00000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Si hay signos de reclutamiento de mulas, es necesario:</w:t>
      </w:r>
    </w:p>
    <w:p w14:paraId="701651F0" w14:textId="77777777" w:rsidR="00CE6F45" w:rsidRDefault="00000000">
      <w:pPr>
        <w:pStyle w:val="af7"/>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Cesar inmediatamente todo contacto;</w:t>
      </w:r>
    </w:p>
    <w:p w14:paraId="23524825" w14:textId="77777777" w:rsidR="00CE6F45" w:rsidRDefault="00000000">
      <w:pPr>
        <w:pStyle w:val="af7"/>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Evitar transferir nada. Si ya ha recibido dinero, no lo retire ni lo transfiera bajo ninguna circunstancia;</w:t>
      </w:r>
    </w:p>
    <w:p w14:paraId="26A672E8" w14:textId="77777777" w:rsidR="00CE6F45" w:rsidRDefault="00000000">
      <w:pPr>
        <w:pStyle w:val="af7"/>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Bloquear su tarjeta. Si ya ha proporcionado datos o recibido transferencias sospechosas, llame a su banco y bloquee la tarjeta, explicando que se han depositado fondos sospechosos;</w:t>
      </w:r>
    </w:p>
    <w:p w14:paraId="5A930259" w14:textId="77777777" w:rsidR="00CE6F45" w:rsidRDefault="00000000">
      <w:pPr>
        <w:pStyle w:val="af7"/>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Guardar su correspondencia. Tome capturas de pantalla de su correspondencia, números de teléfono y datos personales. La policía podría necesitarlos.</w:t>
      </w:r>
    </w:p>
    <w:p w14:paraId="54CE08E4" w14:textId="77777777" w:rsidR="00CE6F45" w:rsidRDefault="00000000">
      <w:pPr>
        <w:pStyle w:val="af7"/>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Contactar a las agencias policiales.</w:t>
      </w:r>
    </w:p>
    <w:p w14:paraId="7F37F6A1" w14:textId="77777777" w:rsidR="00CE6F45" w:rsidRDefault="00000000">
      <w:pPr>
        <w:rPr>
          <w:rFonts w:ascii="Times New Roman" w:hAnsi="Times New Roman" w:cs="Times New Roman"/>
          <w:sz w:val="28"/>
          <w:szCs w:val="28"/>
        </w:rPr>
      </w:pPr>
      <w:r>
        <w:rPr>
          <w:sz w:val="28"/>
          <w:szCs w:val="28"/>
        </w:rPr>
        <w:br w:type="page"/>
      </w:r>
    </w:p>
    <w:p w14:paraId="20FD7C98" w14:textId="77777777" w:rsidR="00CE6F45" w:rsidRDefault="00000000">
      <w:pPr>
        <w:pStyle w:val="af7"/>
        <w:spacing w:after="0" w:line="360" w:lineRule="auto"/>
        <w:ind w:left="0"/>
        <w:jc w:val="center"/>
        <w:outlineLvl w:val="0"/>
        <w:rPr>
          <w:rFonts w:ascii="Times New Roman" w:hAnsi="Times New Roman"/>
          <w:b/>
          <w:sz w:val="28"/>
          <w:szCs w:val="28"/>
        </w:rPr>
      </w:pPr>
      <w:bookmarkStart w:id="5" w:name="_Toc221895844"/>
      <w:r>
        <w:rPr>
          <w:rFonts w:ascii="Times New Roman" w:hAnsi="Times New Roman"/>
          <w:b/>
          <w:sz w:val="28"/>
          <w:szCs w:val="28"/>
        </w:rPr>
        <w:lastRenderedPageBreak/>
        <w:t>Sección 3. Esquemas de fraude actuales en el uso de criptomonedas</w:t>
      </w:r>
      <w:bookmarkEnd w:id="5"/>
    </w:p>
    <w:p w14:paraId="37A1A1AB" w14:textId="77777777" w:rsidR="00CE6F45" w:rsidRDefault="00CE6F45" w:rsidP="00E65107">
      <w:pPr>
        <w:pStyle w:val="af7"/>
        <w:spacing w:after="0" w:line="360" w:lineRule="auto"/>
        <w:ind w:left="0"/>
        <w:jc w:val="center"/>
        <w:rPr>
          <w:rFonts w:ascii="Times New Roman" w:hAnsi="Times New Roman"/>
          <w:b/>
          <w:sz w:val="28"/>
          <w:szCs w:val="28"/>
        </w:rPr>
      </w:pPr>
    </w:p>
    <w:p w14:paraId="4EC3FDC7" w14:textId="77777777" w:rsidR="00CE6F45" w:rsidRDefault="00000000" w:rsidP="00E65107">
      <w:pPr>
        <w:pStyle w:val="af7"/>
        <w:spacing w:after="0" w:line="360" w:lineRule="auto"/>
        <w:ind w:left="0" w:firstLine="709"/>
        <w:rPr>
          <w:rFonts w:ascii="Times New Roman" w:hAnsi="Times New Roman" w:cs="Times New Roman"/>
          <w:bCs/>
          <w:color w:val="000000" w:themeColor="text1"/>
          <w:sz w:val="28"/>
          <w:szCs w:val="28"/>
        </w:rPr>
      </w:pPr>
      <w:bookmarkStart w:id="6" w:name="_Toc29501"/>
      <w:r>
        <w:rPr>
          <w:rFonts w:ascii="Times New Roman" w:hAnsi="Times New Roman"/>
          <w:bCs/>
          <w:color w:val="000000" w:themeColor="text1"/>
          <w:sz w:val="28"/>
          <w:szCs w:val="28"/>
        </w:rPr>
        <w:t>La historia de las criptomonedas comienza el 3 de enero de 2009, cuando se generó el primer bloque de la red Bitcoin, que en enero de 2026 cumplió 17 años. En sus inicios, la criptomoneda fue un experimento que con el paso del tiempo se convirtió en parte del sistema financiero mundial.</w:t>
      </w:r>
      <w:bookmarkEnd w:id="6"/>
    </w:p>
    <w:p w14:paraId="4FEBA145" w14:textId="77777777" w:rsidR="00CE6F45" w:rsidRDefault="00000000">
      <w:pPr>
        <w:tabs>
          <w:tab w:val="left" w:pos="0"/>
        </w:tabs>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bCs/>
          <w:color w:val="000000" w:themeColor="text1"/>
          <w:sz w:val="28"/>
          <w:szCs w:val="28"/>
        </w:rPr>
        <w:t xml:space="preserve">La criptomoneda es una forma de dinero digital. Su emisión, es decir, su creación y circulación, no dependen de instituciones estatales ni de bancos. Las criptomonedas funcionan sobre la denominada tecnología </w:t>
      </w:r>
      <w:proofErr w:type="spellStart"/>
      <w:r>
        <w:rPr>
          <w:rFonts w:ascii="Times New Roman" w:hAnsi="Times New Roman"/>
          <w:bCs/>
          <w:i/>
          <w:iCs/>
          <w:color w:val="000000" w:themeColor="text1"/>
          <w:sz w:val="28"/>
          <w:szCs w:val="28"/>
        </w:rPr>
        <w:t>blockchain</w:t>
      </w:r>
      <w:proofErr w:type="spellEnd"/>
      <w:r>
        <w:rPr>
          <w:rFonts w:ascii="Times New Roman" w:hAnsi="Times New Roman"/>
          <w:bCs/>
          <w:color w:val="000000" w:themeColor="text1"/>
          <w:sz w:val="28"/>
          <w:szCs w:val="28"/>
        </w:rPr>
        <w:t xml:space="preserve">. Dado que las criptomonedas están descentralizadas, es decir, no existe un centro único de gestión, la información sobre todas las operaciones realizadas con este tipo de activos se distribuye entre numerosos ordenadores en todo el mundo. En términos sencillos, </w:t>
      </w:r>
      <w:r>
        <w:rPr>
          <w:rFonts w:ascii="Times New Roman" w:hAnsi="Times New Roman"/>
          <w:bCs/>
          <w:i/>
          <w:iCs/>
          <w:color w:val="000000" w:themeColor="text1"/>
          <w:sz w:val="28"/>
          <w:szCs w:val="28"/>
        </w:rPr>
        <w:t xml:space="preserve">el </w:t>
      </w:r>
      <w:proofErr w:type="spellStart"/>
      <w:r>
        <w:rPr>
          <w:rFonts w:ascii="Times New Roman" w:hAnsi="Times New Roman"/>
          <w:bCs/>
          <w:i/>
          <w:iCs/>
          <w:color w:val="000000" w:themeColor="text1"/>
          <w:sz w:val="28"/>
          <w:szCs w:val="28"/>
        </w:rPr>
        <w:t>blockchain</w:t>
      </w:r>
      <w:proofErr w:type="spellEnd"/>
      <w:r>
        <w:rPr>
          <w:rFonts w:ascii="Times New Roman" w:hAnsi="Times New Roman"/>
          <w:bCs/>
          <w:color w:val="000000" w:themeColor="text1"/>
          <w:sz w:val="28"/>
          <w:szCs w:val="28"/>
        </w:rPr>
        <w:t xml:space="preserve"> puede imaginarse como una tabla que contiene registros de todas las transacciones realizadas entre los participantes, la cual se almacena en cada ordenador conectado a la red. En consecuencia, para cometer un fraude y, por ejemplo, cancelar una transferencia realizada el día anterior, sería necesario acceder a cada uno de esos ordenadores y modificar dicha tabla, o más precisamente, reescribirla por completo, lo que resulta prácticamente imposible debido a la enorme cantidad de equipos independientes que participan en la red.</w:t>
      </w:r>
    </w:p>
    <w:p w14:paraId="1D96B613" w14:textId="77777777" w:rsidR="00CE6F45" w:rsidRDefault="00000000">
      <w:pPr>
        <w:tabs>
          <w:tab w:val="left" w:pos="0"/>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En la actualidad, la creación (emisión) de criptomonedas es técnicamente relativamente sencilla, por lo que a comienzos de 2026 existen varios miles de </w:t>
      </w:r>
      <w:proofErr w:type="spellStart"/>
      <w:r>
        <w:rPr>
          <w:rFonts w:ascii="Times New Roman" w:hAnsi="Times New Roman"/>
          <w:color w:val="000000" w:themeColor="text1"/>
          <w:sz w:val="28"/>
          <w:szCs w:val="28"/>
        </w:rPr>
        <w:t>criptoactivos</w:t>
      </w:r>
      <w:proofErr w:type="spellEnd"/>
      <w:r>
        <w:rPr>
          <w:rFonts w:ascii="Times New Roman" w:hAnsi="Times New Roman"/>
          <w:color w:val="000000" w:themeColor="text1"/>
          <w:sz w:val="28"/>
          <w:szCs w:val="28"/>
        </w:rPr>
        <w:t xml:space="preserve">. No obstante, los principales </w:t>
      </w:r>
      <w:proofErr w:type="spellStart"/>
      <w:r>
        <w:rPr>
          <w:rFonts w:ascii="Times New Roman" w:hAnsi="Times New Roman"/>
          <w:color w:val="000000" w:themeColor="text1"/>
          <w:sz w:val="28"/>
          <w:szCs w:val="28"/>
        </w:rPr>
        <w:t>criptoactivos</w:t>
      </w:r>
      <w:proofErr w:type="spellEnd"/>
      <w:r>
        <w:rPr>
          <w:rFonts w:ascii="Times New Roman" w:hAnsi="Times New Roman"/>
          <w:color w:val="000000" w:themeColor="text1"/>
          <w:sz w:val="28"/>
          <w:szCs w:val="28"/>
        </w:rPr>
        <w:t xml:space="preserve"> siguen siendo Bitcoin, Ethereum, Tether, </w:t>
      </w:r>
      <w:proofErr w:type="spellStart"/>
      <w:r>
        <w:rPr>
          <w:rFonts w:ascii="Times New Roman" w:hAnsi="Times New Roman"/>
          <w:color w:val="000000" w:themeColor="text1"/>
          <w:sz w:val="28"/>
          <w:szCs w:val="28"/>
        </w:rPr>
        <w:t>Binance</w:t>
      </w:r>
      <w:proofErr w:type="spellEnd"/>
      <w:r>
        <w:rPr>
          <w:rFonts w:ascii="Times New Roman" w:hAnsi="Times New Roman"/>
          <w:color w:val="000000" w:themeColor="text1"/>
          <w:sz w:val="28"/>
          <w:szCs w:val="28"/>
        </w:rPr>
        <w:t xml:space="preserve"> Coin y otros, ya que concentran entre el 85 % y el 90 % del mercado total. El 10–15 % restante corresponde a proyectos con una capitalización muy reducida, baja liquidez o que, en general, se encuentran inactivos. Muchos de ellos se crean con fines especulativos, como proyectos humorísticos (</w:t>
      </w:r>
      <w:proofErr w:type="spellStart"/>
      <w:r>
        <w:rPr>
          <w:rFonts w:ascii="Times New Roman" w:hAnsi="Times New Roman"/>
          <w:i/>
          <w:iCs/>
          <w:color w:val="000000" w:themeColor="text1"/>
          <w:sz w:val="28"/>
          <w:szCs w:val="28"/>
        </w:rPr>
        <w:t>memecoins</w:t>
      </w:r>
      <w:proofErr w:type="spellEnd"/>
      <w:r>
        <w:rPr>
          <w:rFonts w:ascii="Times New Roman" w:hAnsi="Times New Roman"/>
          <w:color w:val="000000" w:themeColor="text1"/>
          <w:sz w:val="28"/>
          <w:szCs w:val="28"/>
        </w:rPr>
        <w:t>) o para resolver tareas muy específicas y de carácter limitado.</w:t>
      </w:r>
    </w:p>
    <w:p w14:paraId="39D3C0DB" w14:textId="77777777" w:rsidR="00CE6F45" w:rsidRDefault="00000000">
      <w:pPr>
        <w:tabs>
          <w:tab w:val="left" w:pos="0"/>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La rentabilidad de Bitcoin derivada del crecimiento de su valor ha sido fenomenal desde el momento de su creación, ya que en sus inicios su precio era inferior a un centavo de dólar estadounidense, mientras que su máximo histórico se </w:t>
      </w:r>
      <w:r>
        <w:rPr>
          <w:rFonts w:ascii="Times New Roman" w:hAnsi="Times New Roman"/>
          <w:color w:val="000000" w:themeColor="text1"/>
          <w:sz w:val="28"/>
          <w:szCs w:val="28"/>
        </w:rPr>
        <w:lastRenderedPageBreak/>
        <w:t>registró en octubre de 2025, cuando alcanzó el nivel de 126,2 mil dólares estadounidenses por bitcoin.</w:t>
      </w:r>
    </w:p>
    <w:p w14:paraId="0B9A761E" w14:textId="77777777" w:rsidR="00CE6F45" w:rsidRDefault="00000000">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En cualquier tipo de inversión, incluidos los </w:t>
      </w:r>
      <w:proofErr w:type="spellStart"/>
      <w:r>
        <w:rPr>
          <w:rFonts w:ascii="Times New Roman" w:hAnsi="Times New Roman"/>
          <w:sz w:val="28"/>
          <w:szCs w:val="28"/>
        </w:rPr>
        <w:t>criptoactivos</w:t>
      </w:r>
      <w:proofErr w:type="spellEnd"/>
      <w:r>
        <w:rPr>
          <w:rFonts w:ascii="Times New Roman" w:hAnsi="Times New Roman"/>
          <w:sz w:val="28"/>
          <w:szCs w:val="28"/>
        </w:rPr>
        <w:t>, es importante entender que la rentabilidad pasada no garantiza resultados futuros. Por ejemplo, si analizamos su rentabilidad mensual en 2025, podemos observar que durante seis meses su valor fue negativo. Asimismo, es importante destacar su volatilidad, que osciló entre –2,3 % en marzo y –17,67 % en noviembre. Como resultado, a finales de 2025 el precio de bitcoin se redujo casi un 8 % en comparación con principios de enero, situándose en 87.160,08 dólares al cierre de la jornada bursátil del 29 de diciembre del mismo año</w:t>
      </w:r>
      <w:r>
        <w:rPr>
          <w:rStyle w:val="a4"/>
          <w:rFonts w:ascii="Times New Roman" w:hAnsi="Times New Roman" w:cs="Times New Roman"/>
          <w:sz w:val="28"/>
          <w:szCs w:val="28"/>
        </w:rPr>
        <w:footnoteReference w:id="13"/>
      </w:r>
      <w:r>
        <w:rPr>
          <w:rFonts w:ascii="Times New Roman" w:hAnsi="Times New Roman" w:cs="Times New Roman"/>
          <w:sz w:val="28"/>
          <w:szCs w:val="28"/>
        </w:rPr>
        <w:t xml:space="preserve">. </w:t>
      </w:r>
      <w:r>
        <w:rPr>
          <w:rFonts w:ascii="Times New Roman" w:hAnsi="Times New Roman"/>
          <w:sz w:val="28"/>
          <w:szCs w:val="28"/>
        </w:rPr>
        <w:t>Al analizar su volatilidad histórica, se observa que, en el corto plazo, se situaba en torno al 10–30 %, y que tras fuertes repuntes solían producirse correcciones, y viceversa.</w:t>
      </w:r>
      <w:r>
        <w:rPr>
          <w:rFonts w:ascii="Times New Roman" w:hAnsi="Times New Roman" w:cs="Times New Roman"/>
          <w:sz w:val="28"/>
          <w:szCs w:val="28"/>
        </w:rPr>
        <w:t xml:space="preserve"> </w:t>
      </w:r>
    </w:p>
    <w:p w14:paraId="3FB2073C" w14:textId="77777777" w:rsidR="00CE6F45" w:rsidRDefault="00000000">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Al mismo tiempo, en 2026 el </w:t>
      </w:r>
      <w:proofErr w:type="spellStart"/>
      <w:r>
        <w:rPr>
          <w:rFonts w:ascii="Times New Roman" w:hAnsi="Times New Roman"/>
          <w:sz w:val="28"/>
          <w:szCs w:val="28"/>
        </w:rPr>
        <w:t>Bitcóin</w:t>
      </w:r>
      <w:proofErr w:type="spellEnd"/>
      <w:r>
        <w:rPr>
          <w:rFonts w:ascii="Times New Roman" w:hAnsi="Times New Roman"/>
          <w:sz w:val="28"/>
          <w:szCs w:val="28"/>
        </w:rPr>
        <w:t xml:space="preserve"> es uno de los activos más populares del mundo, considerado seriamente por instituciones financieras e incluso por Estados: desde El Salvador y Bután hasta Estados Unidos, donde se ha formado una reserva estatal de </w:t>
      </w:r>
      <w:proofErr w:type="spellStart"/>
      <w:r>
        <w:rPr>
          <w:rFonts w:ascii="Times New Roman" w:hAnsi="Times New Roman"/>
          <w:sz w:val="28"/>
          <w:szCs w:val="28"/>
        </w:rPr>
        <w:t>bitcóin</w:t>
      </w:r>
      <w:proofErr w:type="spellEnd"/>
      <w:r>
        <w:rPr>
          <w:rStyle w:val="a4"/>
          <w:rFonts w:ascii="Times New Roman" w:hAnsi="Times New Roman" w:cs="Times New Roman"/>
          <w:sz w:val="28"/>
          <w:szCs w:val="28"/>
        </w:rPr>
        <w:footnoteReference w:id="14"/>
      </w:r>
      <w:r>
        <w:rPr>
          <w:rFonts w:ascii="Times New Roman" w:hAnsi="Times New Roman" w:cs="Times New Roman"/>
          <w:sz w:val="28"/>
          <w:szCs w:val="28"/>
        </w:rPr>
        <w:t>.</w:t>
      </w:r>
    </w:p>
    <w:p w14:paraId="2BCC5453" w14:textId="77777777" w:rsidR="00CE6F45" w:rsidRDefault="00000000">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Cabe señalar que, además de los </w:t>
      </w:r>
      <w:proofErr w:type="spellStart"/>
      <w:r>
        <w:rPr>
          <w:rFonts w:ascii="Times New Roman" w:hAnsi="Times New Roman"/>
          <w:sz w:val="28"/>
          <w:szCs w:val="28"/>
        </w:rPr>
        <w:t>criptoactivos</w:t>
      </w:r>
      <w:proofErr w:type="spellEnd"/>
      <w:r>
        <w:rPr>
          <w:rFonts w:ascii="Times New Roman" w:hAnsi="Times New Roman"/>
          <w:sz w:val="28"/>
          <w:szCs w:val="28"/>
        </w:rPr>
        <w:t xml:space="preserve">, existen también las monedas digitales. En distintas fuentes de información, bajo el término “monedas digitales” se incluyen, entre otros, los </w:t>
      </w:r>
      <w:proofErr w:type="spellStart"/>
      <w:r>
        <w:rPr>
          <w:rFonts w:ascii="Times New Roman" w:hAnsi="Times New Roman"/>
          <w:sz w:val="28"/>
          <w:szCs w:val="28"/>
        </w:rPr>
        <w:t>criptoactivos</w:t>
      </w:r>
      <w:proofErr w:type="spellEnd"/>
      <w:r>
        <w:rPr>
          <w:rFonts w:ascii="Times New Roman" w:hAnsi="Times New Roman"/>
          <w:sz w:val="28"/>
          <w:szCs w:val="28"/>
        </w:rPr>
        <w:t>. No obstante, en este caso examinaremos dicho término a partir del ejemplo de la forma digital de la moneda nacional rusa.</w:t>
      </w:r>
    </w:p>
    <w:p w14:paraId="58CBD196" w14:textId="77777777" w:rsidR="00CE6F45" w:rsidRDefault="00CE6F45">
      <w:pPr>
        <w:tabs>
          <w:tab w:val="left" w:pos="0"/>
        </w:tabs>
        <w:spacing w:after="0" w:line="360" w:lineRule="auto"/>
        <w:ind w:firstLine="709"/>
        <w:jc w:val="both"/>
        <w:rPr>
          <w:rFonts w:ascii="Times New Roman" w:hAnsi="Times New Roman"/>
          <w:sz w:val="28"/>
          <w:szCs w:val="28"/>
        </w:rPr>
      </w:pPr>
    </w:p>
    <w:p w14:paraId="1E3454BD" w14:textId="72B4F4F8" w:rsidR="00CE6F45" w:rsidRDefault="00F5652B">
      <w:pPr>
        <w:tabs>
          <w:tab w:val="left" w:pos="0"/>
        </w:tabs>
        <w:spacing w:after="0" w:line="360" w:lineRule="auto"/>
        <w:jc w:val="both"/>
        <w:rPr>
          <w:rFonts w:ascii="Times New Roman" w:hAnsi="Times New Roman"/>
          <w:sz w:val="28"/>
          <w:szCs w:val="28"/>
        </w:rPr>
      </w:pPr>
      <w:r>
        <w:rPr>
          <w:rFonts w:ascii="Times New Roman" w:hAnsi="Times New Roman"/>
          <w:sz w:val="28"/>
          <w:szCs w:val="28"/>
        </w:rPr>
        <w:tab/>
        <w:t>Según la información del Banco Central de la Federación de Rusia, el rublo digital es una forma digital del rublo. En la actualidad, en Rusia existen las formas en efectivo (billetes y monedas en las carteras) y sin efectivo (dinero en cuentas bancarias) de la moneda nacional, y a ellas se añadirá además una forma digital.</w:t>
      </w:r>
      <w:r w:rsidRPr="00FD77AC">
        <w:rPr>
          <w:rFonts w:ascii="Times New Roman" w:hAnsi="Times New Roman"/>
          <w:sz w:val="28"/>
          <w:szCs w:val="28"/>
        </w:rPr>
        <w:t xml:space="preserve"> </w:t>
      </w:r>
      <w:r>
        <w:rPr>
          <w:rFonts w:ascii="Times New Roman" w:hAnsi="Times New Roman"/>
          <w:sz w:val="28"/>
          <w:szCs w:val="28"/>
        </w:rPr>
        <w:t xml:space="preserve">Los </w:t>
      </w:r>
      <w:r>
        <w:rPr>
          <w:rFonts w:ascii="Times New Roman" w:hAnsi="Times New Roman"/>
          <w:sz w:val="28"/>
          <w:szCs w:val="28"/>
        </w:rPr>
        <w:lastRenderedPageBreak/>
        <w:t>rublos digitales se almacenarán en cuentas de rublo digital (monederos digitales) de ciudadanos y organizaciones. A su vez, las cuentas de rublo digital se abrirán en la plataforma del Banco de Rusia, donde se llevarán a cabo las operaciones con rublos digitales. Al mismo tiempo, el acceso a las cuentas de rublo digital será posible a través de los canales remotos habituales: aplicaciones móviles de los bancos y banca por internet.</w:t>
      </w:r>
      <w:r>
        <w:rPr>
          <w:rStyle w:val="a4"/>
          <w:rFonts w:ascii="Times New Roman" w:hAnsi="Times New Roman" w:cs="Times New Roman"/>
          <w:sz w:val="28"/>
          <w:szCs w:val="28"/>
        </w:rPr>
        <w:footnoteReference w:id="15"/>
      </w:r>
      <w:r>
        <w:rPr>
          <w:rFonts w:ascii="Times New Roman" w:hAnsi="Times New Roman" w:cs="Times New Roman"/>
          <w:sz w:val="28"/>
          <w:szCs w:val="28"/>
        </w:rPr>
        <w:t xml:space="preserve">. </w:t>
      </w:r>
      <w:r>
        <w:rPr>
          <w:rFonts w:ascii="Times New Roman" w:hAnsi="Times New Roman"/>
          <w:sz w:val="28"/>
          <w:szCs w:val="28"/>
        </w:rPr>
        <w:t>A partir de esta información, se hace evidente de inmediato la primera diferencia fundamental entre el rublo digital y la criptomoneda, la cual, como se ha señalado anteriormente, es descentralizada, es decir, su emisión y circulación no están controladas ni por los Estados ni por los bancos. Esto no ocurre con las monedas digitales, que son de carácter centralizado y, por tanto, están bajo el control de los Estados y de las instituciones financieras.</w:t>
      </w:r>
    </w:p>
    <w:p w14:paraId="58A3AA0E" w14:textId="77777777" w:rsidR="00CE6F45" w:rsidRDefault="00000000">
      <w:pPr>
        <w:tabs>
          <w:tab w:val="left" w:pos="0"/>
        </w:tabs>
        <w:spacing w:after="0" w:line="360" w:lineRule="auto"/>
        <w:jc w:val="both"/>
        <w:rPr>
          <w:rFonts w:ascii="Times New Roman" w:hAnsi="Times New Roman" w:cs="Times New Roman"/>
          <w:sz w:val="28"/>
          <w:szCs w:val="28"/>
        </w:rPr>
      </w:pPr>
      <w:r>
        <w:rPr>
          <w:rFonts w:ascii="Times New Roman" w:hAnsi="Times New Roman"/>
          <w:sz w:val="28"/>
          <w:szCs w:val="28"/>
        </w:rPr>
        <w:t>Además, en muchos países la criptomoneda no es reconocida a nivel legislativo como medio de pago, sino que se considera únicamente como un activo, un bien o una mercancía.</w:t>
      </w:r>
    </w:p>
    <w:p w14:paraId="19BFBB4C" w14:textId="77777777" w:rsidR="00CE6F45" w:rsidRDefault="00000000">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sz w:val="28"/>
          <w:szCs w:val="28"/>
        </w:rPr>
        <w:t>Por supuesto, es importante señalar un aspecto clave como la seguridad desde el punto de vista de la anonimidad, ya que la criptomoneda puede calificarse como seudónima: está vinculada a una dirección pública de monedero, lo que, naturalmente, atrae a actores malintencionados. En cambio, el rublo digital está regulado por un procedimiento obligatorio de KYC (</w:t>
      </w:r>
      <w:r w:rsidRPr="00CB2ADB">
        <w:rPr>
          <w:rFonts w:ascii="Times New Roman" w:hAnsi="Times New Roman"/>
          <w:i/>
          <w:iCs/>
          <w:sz w:val="28"/>
          <w:szCs w:val="28"/>
        </w:rPr>
        <w:t xml:space="preserve">Know </w:t>
      </w:r>
      <w:proofErr w:type="spellStart"/>
      <w:r w:rsidRPr="00CB2ADB">
        <w:rPr>
          <w:rFonts w:ascii="Times New Roman" w:hAnsi="Times New Roman"/>
          <w:i/>
          <w:iCs/>
          <w:sz w:val="28"/>
          <w:szCs w:val="28"/>
        </w:rPr>
        <w:t>Your</w:t>
      </w:r>
      <w:proofErr w:type="spellEnd"/>
      <w:r w:rsidRPr="00CB2ADB">
        <w:rPr>
          <w:rFonts w:ascii="Times New Roman" w:hAnsi="Times New Roman"/>
          <w:i/>
          <w:iCs/>
          <w:sz w:val="28"/>
          <w:szCs w:val="28"/>
        </w:rPr>
        <w:t xml:space="preserve"> </w:t>
      </w:r>
      <w:proofErr w:type="spellStart"/>
      <w:r w:rsidRPr="00CB2ADB">
        <w:rPr>
          <w:rFonts w:ascii="Times New Roman" w:hAnsi="Times New Roman"/>
          <w:i/>
          <w:iCs/>
          <w:sz w:val="28"/>
          <w:szCs w:val="28"/>
        </w:rPr>
        <w:t>Customer</w:t>
      </w:r>
      <w:proofErr w:type="spellEnd"/>
      <w:r>
        <w:rPr>
          <w:rFonts w:ascii="Times New Roman" w:hAnsi="Times New Roman"/>
          <w:sz w:val="28"/>
          <w:szCs w:val="28"/>
        </w:rPr>
        <w:t>, “conozca a su cliente”), cuyo objetivo es prevenir el fraude, el blanqueo de capitales y la financiación de actividades ilícitas.</w:t>
      </w:r>
    </w:p>
    <w:p w14:paraId="6B810EC6" w14:textId="77777777" w:rsidR="00CE6F45" w:rsidRDefault="00000000">
      <w:pPr>
        <w:pStyle w:val="af4"/>
        <w:tabs>
          <w:tab w:val="left" w:pos="0"/>
        </w:tabs>
        <w:spacing w:before="0" w:beforeAutospacing="0" w:after="0" w:afterAutospacing="0" w:line="360" w:lineRule="auto"/>
        <w:ind w:firstLine="709"/>
        <w:jc w:val="both"/>
        <w:rPr>
          <w:color w:val="222222"/>
          <w:sz w:val="28"/>
          <w:szCs w:val="28"/>
        </w:rPr>
      </w:pPr>
      <w:r>
        <w:rPr>
          <w:color w:val="222222"/>
          <w:sz w:val="28"/>
          <w:szCs w:val="28"/>
        </w:rPr>
        <w:t xml:space="preserve">Según algunos datos, en 2024 las transferencias a monederos de criptomonedas vinculados a actividades delictivas representaron el 0,14 % del total de las transacciones en </w:t>
      </w:r>
      <w:proofErr w:type="spellStart"/>
      <w:r w:rsidRPr="001D2D47">
        <w:rPr>
          <w:i/>
          <w:iCs/>
          <w:color w:val="222222"/>
          <w:sz w:val="28"/>
          <w:szCs w:val="28"/>
        </w:rPr>
        <w:t>blockchain</w:t>
      </w:r>
      <w:proofErr w:type="spellEnd"/>
      <w:r>
        <w:rPr>
          <w:color w:val="222222"/>
          <w:sz w:val="28"/>
          <w:szCs w:val="28"/>
        </w:rPr>
        <w:t>; un año antes, esta proporción era del 0,61 %</w:t>
      </w:r>
      <w:r>
        <w:rPr>
          <w:rStyle w:val="a4"/>
          <w:color w:val="222222"/>
          <w:sz w:val="28"/>
          <w:szCs w:val="28"/>
        </w:rPr>
        <w:footnoteReference w:id="16"/>
      </w:r>
      <w:r>
        <w:rPr>
          <w:color w:val="222222"/>
          <w:sz w:val="28"/>
          <w:szCs w:val="28"/>
        </w:rPr>
        <w:t xml:space="preserve">. Al mismo tiempo, según la información de la misma fuente, se señala que numerosas </w:t>
      </w:r>
      <w:r>
        <w:rPr>
          <w:color w:val="222222"/>
          <w:sz w:val="28"/>
          <w:szCs w:val="28"/>
        </w:rPr>
        <w:lastRenderedPageBreak/>
        <w:t>organizaciones criminales, incluidas las organizaciones criminales transnacionales, utilizan cada vez con mayor frecuencia las criptomonedas para la comisión de delitos tradicionales, como el tráfico ilícito de drogas, los juegos de azar, el robo de propiedad intelectual y el blanqueo de capitales.</w:t>
      </w:r>
    </w:p>
    <w:p w14:paraId="5120BCA9" w14:textId="77777777" w:rsidR="00CE6F45" w:rsidRDefault="00000000">
      <w:pPr>
        <w:pStyle w:val="af4"/>
        <w:tabs>
          <w:tab w:val="left" w:pos="0"/>
        </w:tabs>
        <w:spacing w:before="0" w:beforeAutospacing="0" w:after="0" w:afterAutospacing="0" w:line="360" w:lineRule="auto"/>
        <w:ind w:firstLine="709"/>
        <w:jc w:val="both"/>
        <w:rPr>
          <w:color w:val="222222"/>
          <w:sz w:val="28"/>
          <w:szCs w:val="28"/>
        </w:rPr>
      </w:pPr>
      <w:r>
        <w:rPr>
          <w:color w:val="222222"/>
          <w:sz w:val="28"/>
          <w:szCs w:val="28"/>
        </w:rPr>
        <w:t>Conviene prestar especial atención a las pirámides financieras en general y, en particular, a aquellas que utilizan criptomonedas. Así, según datos del Banco Central de la Federación de Rusia, entre enero y junio de 2025 el Banco de Rusia identificó 4.183 entidades (empresas, proyectos, empresarios individuales, entre otros) con indicios de actividad ilegal, incluidos indicios de esquemas piramidales. Esta cifra es casi un 20 % superior a la del mismo período del año anterior, pero un 24 % inferior en comparación con el segundo semestre de 2024. Asimismo, continúa aumentando la proporción de proyectos fraudulentos que utilizan las criptomonedas tanto como medio para atraer fondos de los usuarios como un activo cuya inversión promete rendimientos rápidos</w:t>
      </w:r>
      <w:r>
        <w:rPr>
          <w:rStyle w:val="a4"/>
          <w:color w:val="222222"/>
          <w:sz w:val="28"/>
          <w:szCs w:val="28"/>
        </w:rPr>
        <w:footnoteReference w:id="17"/>
      </w:r>
      <w:r>
        <w:rPr>
          <w:color w:val="222222"/>
          <w:sz w:val="28"/>
          <w:szCs w:val="28"/>
        </w:rPr>
        <w:t>. Asimismo, el Banco Central de la Federación de Rusia informa que, en el contexto de la disminución de la confianza en la inversión en valores extranjeros, los estafadores han comenzado a involucrar con mayor intensidad a un público interesado, principalmente procedente de las redes sociales, en operaciones basadas en las diferencias de cotización de las criptomonedas. Es evidente que también en este ámbito los delincuentes utilizan activamente la inteligencia artificial para ampliar el alcance de posibles víctimas, ya que esta les ayuda a identificar a personas idóneas a través de Internet (juegos en línea, redes sociales, canales de mensajería, foros temáticos, entre otros).</w:t>
      </w:r>
    </w:p>
    <w:p w14:paraId="6FF28D9D" w14:textId="77777777" w:rsidR="00CE6F45" w:rsidRDefault="00000000">
      <w:pPr>
        <w:pStyle w:val="af4"/>
        <w:tabs>
          <w:tab w:val="left" w:pos="0"/>
        </w:tabs>
        <w:spacing w:before="0" w:beforeAutospacing="0" w:after="0" w:afterAutospacing="0" w:line="360" w:lineRule="auto"/>
        <w:ind w:firstLine="709"/>
        <w:jc w:val="both"/>
        <w:rPr>
          <w:color w:val="222222"/>
          <w:sz w:val="28"/>
          <w:szCs w:val="28"/>
        </w:rPr>
      </w:pPr>
      <w:r>
        <w:rPr>
          <w:color w:val="222222"/>
          <w:sz w:val="28"/>
          <w:szCs w:val="28"/>
        </w:rPr>
        <w:t xml:space="preserve">La realidad financiera de los jóvenes difiere radicalmente de la experiencia de sus padres. Las colas en los bancos y en las casas de cambio han sido sustituidas por unos pocos iconos en el teléfono móvil. Para muchos, el monedero de criptomonedas, una u otra red social o servicio de mensajería, así como los </w:t>
      </w:r>
      <w:proofErr w:type="spellStart"/>
      <w:r>
        <w:rPr>
          <w:i/>
          <w:iCs/>
          <w:color w:val="222222"/>
          <w:sz w:val="28"/>
          <w:szCs w:val="28"/>
        </w:rPr>
        <w:t>marketplaces</w:t>
      </w:r>
      <w:proofErr w:type="spellEnd"/>
      <w:r>
        <w:rPr>
          <w:color w:val="222222"/>
          <w:sz w:val="28"/>
          <w:szCs w:val="28"/>
        </w:rPr>
        <w:t xml:space="preserve">, se han convertido en un entorno natural en el que la inversión pasa a </w:t>
      </w:r>
      <w:r>
        <w:rPr>
          <w:color w:val="222222"/>
          <w:sz w:val="28"/>
          <w:szCs w:val="28"/>
        </w:rPr>
        <w:lastRenderedPageBreak/>
        <w:t>formar parte de la rutina cotidiana y las operaciones con activos digitales no resultan más complejas que instalar un juego.</w:t>
      </w:r>
    </w:p>
    <w:p w14:paraId="094B8B66" w14:textId="77777777" w:rsidR="00CE6F45" w:rsidRDefault="00CE6F45" w:rsidP="00A93B83">
      <w:pPr>
        <w:pStyle w:val="af4"/>
        <w:tabs>
          <w:tab w:val="left" w:pos="0"/>
        </w:tabs>
        <w:spacing w:before="0" w:beforeAutospacing="0" w:after="0" w:afterAutospacing="0" w:line="360" w:lineRule="auto"/>
        <w:jc w:val="both"/>
        <w:rPr>
          <w:color w:val="222222"/>
          <w:sz w:val="28"/>
          <w:szCs w:val="28"/>
        </w:rPr>
      </w:pPr>
    </w:p>
    <w:p w14:paraId="322F70AB" w14:textId="77777777" w:rsidR="00CE6F45" w:rsidRDefault="00000000">
      <w:pPr>
        <w:pStyle w:val="af4"/>
        <w:tabs>
          <w:tab w:val="left" w:pos="0"/>
        </w:tabs>
        <w:spacing w:before="0" w:beforeAutospacing="0" w:after="0" w:afterAutospacing="0" w:line="360" w:lineRule="auto"/>
        <w:ind w:firstLine="709"/>
        <w:jc w:val="both"/>
        <w:rPr>
          <w:color w:val="222222"/>
          <w:sz w:val="28"/>
          <w:szCs w:val="28"/>
        </w:rPr>
      </w:pPr>
      <w:r>
        <w:rPr>
          <w:color w:val="222222"/>
          <w:sz w:val="28"/>
          <w:szCs w:val="28"/>
        </w:rPr>
        <w:t xml:space="preserve">Se examinan algunos esquemas basados en el uso de </w:t>
      </w:r>
      <w:proofErr w:type="spellStart"/>
      <w:r>
        <w:rPr>
          <w:color w:val="222222"/>
          <w:sz w:val="28"/>
          <w:szCs w:val="28"/>
        </w:rPr>
        <w:t>criptoactivos</w:t>
      </w:r>
      <w:proofErr w:type="spellEnd"/>
      <w:r>
        <w:rPr>
          <w:color w:val="222222"/>
          <w:sz w:val="28"/>
          <w:szCs w:val="28"/>
        </w:rPr>
        <w:t xml:space="preserve"> y de la inteligencia artificial.</w:t>
      </w:r>
    </w:p>
    <w:p w14:paraId="610214D4" w14:textId="6F297134" w:rsidR="00CE6F45" w:rsidRPr="00FD77AC" w:rsidRDefault="00000000">
      <w:pPr>
        <w:pStyle w:val="af4"/>
        <w:tabs>
          <w:tab w:val="left" w:pos="0"/>
        </w:tabs>
        <w:spacing w:before="0" w:beforeAutospacing="0" w:after="0" w:afterAutospacing="0" w:line="360" w:lineRule="auto"/>
        <w:ind w:firstLine="709"/>
        <w:jc w:val="both"/>
        <w:rPr>
          <w:color w:val="222222"/>
          <w:sz w:val="28"/>
          <w:szCs w:val="28"/>
        </w:rPr>
      </w:pPr>
      <w:r>
        <w:rPr>
          <w:b/>
          <w:bCs/>
          <w:i/>
          <w:iCs/>
          <w:color w:val="222222"/>
          <w:sz w:val="28"/>
          <w:szCs w:val="28"/>
        </w:rPr>
        <w:t xml:space="preserve">Triángulo fraudulento P2P. </w:t>
      </w:r>
      <w:r>
        <w:rPr>
          <w:color w:val="222222"/>
          <w:sz w:val="28"/>
          <w:szCs w:val="28"/>
        </w:rPr>
        <w:t xml:space="preserve">En una plataforma en línea de compraventa de artículos de segunda mano, en una red social o en un servicio de mensajería, el estafador publica un anuncio de venta de algún producto, por ejemplo, un teléfono móvil, generalmente a un precio inferior al de mercado. La víctima acepta pagar el producto y es en este momento cuando se produce el elemento clave del fraude: en lugar de proporcionar sus propios datos bancarios, el estafador facilita los datos de un </w:t>
      </w:r>
      <w:proofErr w:type="spellStart"/>
      <w:r w:rsidRPr="00A93B83">
        <w:rPr>
          <w:i/>
          <w:iCs/>
          <w:color w:val="222222"/>
          <w:sz w:val="28"/>
          <w:szCs w:val="28"/>
        </w:rPr>
        <w:t>trader</w:t>
      </w:r>
      <w:proofErr w:type="spellEnd"/>
      <w:r>
        <w:rPr>
          <w:color w:val="222222"/>
          <w:sz w:val="28"/>
          <w:szCs w:val="28"/>
        </w:rPr>
        <w:t xml:space="preserve"> de </w:t>
      </w:r>
      <w:proofErr w:type="spellStart"/>
      <w:r>
        <w:rPr>
          <w:color w:val="222222"/>
          <w:sz w:val="28"/>
          <w:szCs w:val="28"/>
        </w:rPr>
        <w:t>criptoactivos</w:t>
      </w:r>
      <w:proofErr w:type="spellEnd"/>
      <w:r>
        <w:rPr>
          <w:color w:val="222222"/>
          <w:sz w:val="28"/>
          <w:szCs w:val="28"/>
        </w:rPr>
        <w:t xml:space="preserve"> que opera bajo el modelo </w:t>
      </w:r>
      <w:r>
        <w:rPr>
          <w:i/>
          <w:iCs/>
          <w:color w:val="222222"/>
          <w:sz w:val="28"/>
          <w:szCs w:val="28"/>
        </w:rPr>
        <w:t>peer-</w:t>
      </w:r>
      <w:proofErr w:type="spellStart"/>
      <w:r>
        <w:rPr>
          <w:i/>
          <w:iCs/>
          <w:color w:val="222222"/>
          <w:sz w:val="28"/>
          <w:szCs w:val="28"/>
        </w:rPr>
        <w:t>to</w:t>
      </w:r>
      <w:proofErr w:type="spellEnd"/>
      <w:r>
        <w:rPr>
          <w:i/>
          <w:iCs/>
          <w:color w:val="222222"/>
          <w:sz w:val="28"/>
          <w:szCs w:val="28"/>
        </w:rPr>
        <w:t>-peer</w:t>
      </w:r>
      <w:r>
        <w:rPr>
          <w:color w:val="222222"/>
          <w:sz w:val="28"/>
          <w:szCs w:val="28"/>
        </w:rPr>
        <w:t xml:space="preserve"> (P2P).</w:t>
      </w:r>
      <w:r w:rsidRPr="00FD77AC">
        <w:rPr>
          <w:color w:val="222222"/>
          <w:sz w:val="28"/>
          <w:szCs w:val="28"/>
        </w:rPr>
        <w:t xml:space="preserve"> Al mismo tiempo, el estafador abre una orden de compra de criptomonedas al </w:t>
      </w:r>
      <w:proofErr w:type="spellStart"/>
      <w:r w:rsidRPr="00FD77AC">
        <w:rPr>
          <w:i/>
          <w:iCs/>
          <w:color w:val="222222"/>
          <w:sz w:val="28"/>
          <w:szCs w:val="28"/>
        </w:rPr>
        <w:t>trader</w:t>
      </w:r>
      <w:proofErr w:type="spellEnd"/>
      <w:r w:rsidRPr="00FD77AC">
        <w:rPr>
          <w:color w:val="222222"/>
          <w:sz w:val="28"/>
          <w:szCs w:val="28"/>
        </w:rPr>
        <w:t xml:space="preserve"> en una plataforma de intercambio, mientras que el comprador, al transferir el dinero al </w:t>
      </w:r>
      <w:proofErr w:type="spellStart"/>
      <w:r w:rsidRPr="00FD77AC">
        <w:rPr>
          <w:i/>
          <w:iCs/>
          <w:color w:val="222222"/>
          <w:sz w:val="28"/>
          <w:szCs w:val="28"/>
        </w:rPr>
        <w:t>trader</w:t>
      </w:r>
      <w:proofErr w:type="spellEnd"/>
      <w:r w:rsidRPr="00FD77AC">
        <w:rPr>
          <w:color w:val="222222"/>
          <w:sz w:val="28"/>
          <w:szCs w:val="28"/>
        </w:rPr>
        <w:t xml:space="preserve">, está convencido de que está pagando al vendedor por el teléfono. Como resultado, el comprador se queda sin dinero y sin el producto; el estafador recibe en su cuenta la transferencia de criptomonedas por parte del </w:t>
      </w:r>
      <w:proofErr w:type="spellStart"/>
      <w:r w:rsidRPr="00FD77AC">
        <w:rPr>
          <w:i/>
          <w:iCs/>
          <w:color w:val="222222"/>
          <w:sz w:val="28"/>
          <w:szCs w:val="28"/>
        </w:rPr>
        <w:t>trader</w:t>
      </w:r>
      <w:proofErr w:type="spellEnd"/>
      <w:r w:rsidRPr="00FD77AC">
        <w:rPr>
          <w:color w:val="222222"/>
          <w:sz w:val="28"/>
          <w:szCs w:val="28"/>
        </w:rPr>
        <w:t>; y este último, sin sospechar nada, se enfrenta al riesgo de verse involucrado en una investigación penal si la víctima presenta una denuncia, ya que los fondos del perjudicado ingresaron precisamente en su tarjeta. Naturalmente, para ampliar el alcance, los delincuentes utilizan activamente la inteligencia artificial, ya que las tecnologías actuales permiten a la IA construir diálogos automatizados con posibles víctimas, teniendo en cuenta sus respuestas. Además, la IA es capaz de mantener conversaciones simultáneas con un número prácticamente ilimitado de personas.</w:t>
      </w:r>
    </w:p>
    <w:p w14:paraId="27E5F883" w14:textId="77777777" w:rsidR="00CE6F45" w:rsidRPr="00FD77AC" w:rsidRDefault="00CE6F45">
      <w:pPr>
        <w:pStyle w:val="af4"/>
        <w:tabs>
          <w:tab w:val="left" w:pos="0"/>
        </w:tabs>
        <w:spacing w:before="0" w:beforeAutospacing="0" w:after="0" w:afterAutospacing="0" w:line="360" w:lineRule="auto"/>
        <w:ind w:firstLine="709"/>
        <w:jc w:val="both"/>
        <w:rPr>
          <w:color w:val="222222"/>
          <w:sz w:val="28"/>
          <w:szCs w:val="28"/>
        </w:rPr>
      </w:pPr>
    </w:p>
    <w:p w14:paraId="3C7B77DB" w14:textId="6780741B" w:rsidR="00CE6F45" w:rsidRDefault="00000000">
      <w:pPr>
        <w:pStyle w:val="af4"/>
        <w:tabs>
          <w:tab w:val="left" w:pos="0"/>
        </w:tabs>
        <w:spacing w:before="0" w:beforeAutospacing="0" w:after="0" w:afterAutospacing="0" w:line="360" w:lineRule="auto"/>
        <w:ind w:firstLine="709"/>
        <w:jc w:val="both"/>
        <w:rPr>
          <w:color w:val="222222"/>
          <w:sz w:val="28"/>
          <w:szCs w:val="28"/>
        </w:rPr>
      </w:pPr>
      <w:r w:rsidRPr="00FD77AC">
        <w:rPr>
          <w:color w:val="222222"/>
          <w:sz w:val="28"/>
          <w:szCs w:val="28"/>
        </w:rPr>
        <w:t xml:space="preserve">Para reducir los riesgos, se recomienda utilizar únicamente plataformas P2P reconocidas y prestar atención a las calificaciones de </w:t>
      </w:r>
      <w:r w:rsidR="00A93B83" w:rsidRPr="00FD77AC">
        <w:rPr>
          <w:color w:val="222222"/>
          <w:sz w:val="28"/>
          <w:szCs w:val="28"/>
        </w:rPr>
        <w:t>las contrapartes</w:t>
      </w:r>
      <w:r w:rsidRPr="00FD77AC">
        <w:rPr>
          <w:color w:val="222222"/>
          <w:sz w:val="28"/>
          <w:szCs w:val="28"/>
        </w:rPr>
        <w:t>. Asimismo, es aconsejable optar por operaciones con métodos de pago populares, en los que resulte sencillo confirmar la transacción. Por su parte, a los vendedores de bienes se les recomienda utilizar plataformas fiables y ampliamente conocidas.</w:t>
      </w:r>
    </w:p>
    <w:p w14:paraId="67B1E439" w14:textId="77777777" w:rsidR="00CE6F45" w:rsidRDefault="00CE6F45">
      <w:pPr>
        <w:pStyle w:val="af4"/>
        <w:tabs>
          <w:tab w:val="left" w:pos="0"/>
        </w:tabs>
        <w:spacing w:before="0" w:beforeAutospacing="0" w:after="0" w:afterAutospacing="0" w:line="360" w:lineRule="auto"/>
        <w:ind w:firstLine="709"/>
        <w:jc w:val="both"/>
        <w:rPr>
          <w:color w:val="222222"/>
          <w:sz w:val="28"/>
          <w:szCs w:val="28"/>
        </w:rPr>
      </w:pPr>
    </w:p>
    <w:p w14:paraId="2E8D4C7A" w14:textId="77777777" w:rsidR="00CE6F45" w:rsidRDefault="00000000">
      <w:pPr>
        <w:pStyle w:val="af4"/>
        <w:tabs>
          <w:tab w:val="left" w:pos="0"/>
        </w:tabs>
        <w:spacing w:before="0" w:beforeAutospacing="0" w:after="0" w:afterAutospacing="0" w:line="360" w:lineRule="auto"/>
        <w:ind w:firstLine="709"/>
        <w:jc w:val="both"/>
        <w:rPr>
          <w:color w:val="222222"/>
          <w:sz w:val="28"/>
          <w:szCs w:val="28"/>
        </w:rPr>
      </w:pPr>
      <w:r>
        <w:rPr>
          <w:b/>
          <w:bCs/>
          <w:i/>
          <w:iCs/>
          <w:color w:val="222222"/>
          <w:sz w:val="28"/>
          <w:szCs w:val="28"/>
        </w:rPr>
        <w:t xml:space="preserve">El fraude de la criptomoneda SQUID. </w:t>
      </w:r>
      <w:r>
        <w:rPr>
          <w:color w:val="222222"/>
          <w:sz w:val="28"/>
          <w:szCs w:val="28"/>
        </w:rPr>
        <w:t xml:space="preserve">El </w:t>
      </w:r>
      <w:r>
        <w:rPr>
          <w:i/>
          <w:iCs/>
          <w:color w:val="222222"/>
          <w:sz w:val="28"/>
          <w:szCs w:val="28"/>
        </w:rPr>
        <w:t>token</w:t>
      </w:r>
      <w:r>
        <w:rPr>
          <w:color w:val="222222"/>
          <w:sz w:val="28"/>
          <w:szCs w:val="28"/>
        </w:rPr>
        <w:t xml:space="preserve"> </w:t>
      </w:r>
      <w:proofErr w:type="spellStart"/>
      <w:r>
        <w:rPr>
          <w:color w:val="222222"/>
          <w:sz w:val="28"/>
          <w:szCs w:val="28"/>
        </w:rPr>
        <w:t>Squid</w:t>
      </w:r>
      <w:proofErr w:type="spellEnd"/>
      <w:r>
        <w:rPr>
          <w:color w:val="222222"/>
          <w:sz w:val="28"/>
          <w:szCs w:val="28"/>
        </w:rPr>
        <w:t xml:space="preserve"> fue creado a finales de octubre. Sus desarrolladores </w:t>
      </w:r>
      <w:r w:rsidRPr="00FD77AC">
        <w:rPr>
          <w:color w:val="222222"/>
          <w:sz w:val="28"/>
          <w:szCs w:val="28"/>
        </w:rPr>
        <w:t>afirmaron</w:t>
      </w:r>
      <w:r>
        <w:rPr>
          <w:color w:val="222222"/>
          <w:sz w:val="28"/>
          <w:szCs w:val="28"/>
        </w:rPr>
        <w:t xml:space="preserve"> que podría utilizarse en un juego en línea basado en una serie de televisión muy popular. En tan solo dos días, la criptomoneda experimentó un crecimiento anómalo del 44.000 %, hecho que fue ampliamente cubierto por los principales medios de comunicación internacionales.</w:t>
      </w:r>
    </w:p>
    <w:p w14:paraId="7DBBC221" w14:textId="77777777" w:rsidR="00CE6F45" w:rsidRDefault="00000000">
      <w:pPr>
        <w:pStyle w:val="af4"/>
        <w:tabs>
          <w:tab w:val="left" w:pos="0"/>
        </w:tabs>
        <w:spacing w:before="0" w:beforeAutospacing="0" w:after="0" w:afterAutospacing="0" w:line="360" w:lineRule="auto"/>
        <w:jc w:val="both"/>
        <w:rPr>
          <w:rFonts w:eastAsiaTheme="minorHAnsi"/>
          <w:kern w:val="2"/>
          <w:sz w:val="28"/>
          <w:szCs w:val="28"/>
          <w:lang w:eastAsia="en-US"/>
          <w14:ligatures w14:val="standardContextual"/>
        </w:rPr>
      </w:pPr>
      <w:r>
        <w:rPr>
          <w:color w:val="222222"/>
          <w:sz w:val="28"/>
          <w:szCs w:val="28"/>
        </w:rPr>
        <w:t xml:space="preserve">Para el 1 de noviembre, </w:t>
      </w:r>
      <w:proofErr w:type="spellStart"/>
      <w:r>
        <w:rPr>
          <w:color w:val="222222"/>
          <w:sz w:val="28"/>
          <w:szCs w:val="28"/>
        </w:rPr>
        <w:t>Squid</w:t>
      </w:r>
      <w:proofErr w:type="spellEnd"/>
      <w:r>
        <w:rPr>
          <w:color w:val="222222"/>
          <w:sz w:val="28"/>
          <w:szCs w:val="28"/>
        </w:rPr>
        <w:t xml:space="preserve"> ya alcanzaba un precio de 2.860 dólares por unidad; sin embargo, ese mismo día su valor se desplomó bruscamente hasta cero. El sitio web y las redes sociales de los desarrolladores fueron bloqueados. En total, los </w:t>
      </w:r>
      <w:r w:rsidRPr="00FD77AC">
        <w:rPr>
          <w:color w:val="222222"/>
          <w:sz w:val="28"/>
          <w:szCs w:val="28"/>
        </w:rPr>
        <w:t>estafadores</w:t>
      </w:r>
      <w:r>
        <w:rPr>
          <w:color w:val="222222"/>
          <w:sz w:val="28"/>
          <w:szCs w:val="28"/>
        </w:rPr>
        <w:t xml:space="preserve"> lograron retirar más de 3 millones de dólares, y más de 40.000 personas invirtieron en esta moneda</w:t>
      </w:r>
      <w:r>
        <w:rPr>
          <w:rStyle w:val="a4"/>
          <w:rFonts w:eastAsiaTheme="minorHAnsi"/>
          <w:kern w:val="2"/>
          <w:sz w:val="28"/>
          <w:szCs w:val="28"/>
          <w:lang w:eastAsia="en-US"/>
          <w14:ligatures w14:val="standardContextual"/>
        </w:rPr>
        <w:footnoteReference w:id="18"/>
      </w:r>
      <w:r>
        <w:rPr>
          <w:rFonts w:eastAsiaTheme="minorHAnsi"/>
          <w:kern w:val="2"/>
          <w:sz w:val="28"/>
          <w:szCs w:val="28"/>
          <w:lang w:eastAsia="en-US"/>
          <w14:ligatures w14:val="standardContextual"/>
        </w:rPr>
        <w:t xml:space="preserve">. Los </w:t>
      </w:r>
      <w:proofErr w:type="spellStart"/>
      <w:r>
        <w:rPr>
          <w:rFonts w:eastAsiaTheme="minorHAnsi"/>
          <w:kern w:val="2"/>
          <w:sz w:val="28"/>
          <w:szCs w:val="28"/>
          <w:lang w:eastAsia="en-US"/>
          <w14:ligatures w14:val="standardContextual"/>
        </w:rPr>
        <w:t>criptoinversores</w:t>
      </w:r>
      <w:proofErr w:type="spellEnd"/>
      <w:r>
        <w:rPr>
          <w:rFonts w:eastAsiaTheme="minorHAnsi"/>
          <w:kern w:val="2"/>
          <w:sz w:val="28"/>
          <w:szCs w:val="28"/>
          <w:lang w:eastAsia="en-US"/>
          <w14:ligatures w14:val="standardContextual"/>
        </w:rPr>
        <w:t xml:space="preserve"> deberían haberse mostrado alertas ante numerosos factores: la imposibilidad de vender dicho </w:t>
      </w:r>
      <w:r>
        <w:rPr>
          <w:rFonts w:eastAsiaTheme="minorHAnsi"/>
          <w:i/>
          <w:iCs/>
          <w:kern w:val="2"/>
          <w:sz w:val="28"/>
          <w:szCs w:val="28"/>
          <w:lang w:eastAsia="en-US"/>
          <w14:ligatures w14:val="standardContextual"/>
        </w:rPr>
        <w:t>token</w:t>
      </w:r>
      <w:r>
        <w:rPr>
          <w:rFonts w:eastAsiaTheme="minorHAnsi"/>
          <w:kern w:val="2"/>
          <w:sz w:val="28"/>
          <w:szCs w:val="28"/>
          <w:lang w:eastAsia="en-US"/>
          <w14:ligatures w14:val="standardContextual"/>
        </w:rPr>
        <w:t xml:space="preserve">, la ausencia de </w:t>
      </w:r>
      <w:proofErr w:type="spellStart"/>
      <w:r>
        <w:rPr>
          <w:rFonts w:eastAsiaTheme="minorHAnsi"/>
          <w:i/>
          <w:iCs/>
          <w:kern w:val="2"/>
          <w:sz w:val="28"/>
          <w:szCs w:val="28"/>
          <w:lang w:eastAsia="en-US"/>
          <w14:ligatures w14:val="standardContextual"/>
        </w:rPr>
        <w:t>listing</w:t>
      </w:r>
      <w:proofErr w:type="spellEnd"/>
      <w:r>
        <w:rPr>
          <w:rFonts w:eastAsiaTheme="minorHAnsi"/>
          <w:kern w:val="2"/>
          <w:sz w:val="28"/>
          <w:szCs w:val="28"/>
          <w:lang w:eastAsia="en-US"/>
          <w14:ligatures w14:val="standardContextual"/>
        </w:rPr>
        <w:t xml:space="preserve"> (cotización) en grandes y reconocidas plataformas de intercambio de criptomonedas y, por último, los errores gramaticales y ortográficos presentes en el sitio web del proyecto.</w:t>
      </w:r>
    </w:p>
    <w:p w14:paraId="271355B7" w14:textId="77777777" w:rsidR="00CE6F45" w:rsidRDefault="00000000">
      <w:pPr>
        <w:pStyle w:val="af4"/>
        <w:tabs>
          <w:tab w:val="left" w:pos="0"/>
        </w:tabs>
        <w:spacing w:before="0" w:beforeAutospacing="0" w:after="0" w:afterAutospacing="0" w:line="360" w:lineRule="auto"/>
        <w:ind w:firstLine="709"/>
        <w:jc w:val="both"/>
        <w:rPr>
          <w:b/>
          <w:bCs/>
          <w:i/>
          <w:iCs/>
          <w:color w:val="222222"/>
          <w:sz w:val="28"/>
          <w:szCs w:val="28"/>
        </w:rPr>
      </w:pPr>
      <w:r>
        <w:rPr>
          <w:rFonts w:eastAsiaTheme="minorHAnsi"/>
          <w:kern w:val="2"/>
          <w:sz w:val="28"/>
          <w:szCs w:val="28"/>
          <w:lang w:eastAsia="en-US"/>
          <w14:ligatures w14:val="standardContextual"/>
        </w:rPr>
        <w:t>Es importante recordar que este tipo de proyectos puede ser numeroso; por ello, antes de decidir si participar o no en ellos, es necesario recopilar la mayor cantidad posible de información, incluida la relativa a sus creadores.</w:t>
      </w:r>
    </w:p>
    <w:p w14:paraId="2BCC0C59" w14:textId="77777777" w:rsidR="00CE6F45" w:rsidRDefault="00CE6F45">
      <w:pPr>
        <w:pStyle w:val="af4"/>
        <w:tabs>
          <w:tab w:val="left" w:pos="0"/>
          <w:tab w:val="left" w:pos="1895"/>
        </w:tabs>
        <w:spacing w:before="0" w:beforeAutospacing="0" w:after="0" w:afterAutospacing="0" w:line="360" w:lineRule="auto"/>
        <w:ind w:firstLine="709"/>
        <w:rPr>
          <w:rFonts w:eastAsiaTheme="minorHAnsi"/>
          <w:b/>
          <w:bCs/>
          <w:kern w:val="2"/>
          <w:sz w:val="28"/>
          <w:szCs w:val="28"/>
          <w:lang w:eastAsia="en-US"/>
          <w14:ligatures w14:val="standardContextual"/>
        </w:rPr>
      </w:pPr>
    </w:p>
    <w:p w14:paraId="4E027505" w14:textId="77777777" w:rsidR="00CE6F45" w:rsidRDefault="00000000">
      <w:pPr>
        <w:pStyle w:val="af4"/>
        <w:tabs>
          <w:tab w:val="left" w:pos="0"/>
          <w:tab w:val="left" w:pos="1895"/>
        </w:tabs>
        <w:spacing w:before="0" w:beforeAutospacing="0" w:after="0" w:afterAutospacing="0" w:line="360" w:lineRule="auto"/>
        <w:ind w:firstLine="709"/>
        <w:jc w:val="both"/>
        <w:rPr>
          <w:rFonts w:eastAsiaTheme="minorHAnsi"/>
          <w:b/>
          <w:bCs/>
          <w:i/>
          <w:iCs/>
          <w:kern w:val="2"/>
          <w:sz w:val="28"/>
          <w:szCs w:val="28"/>
          <w:lang w:eastAsia="en-US"/>
          <w14:ligatures w14:val="standardContextual"/>
        </w:rPr>
      </w:pPr>
      <w:r>
        <w:rPr>
          <w:rFonts w:eastAsiaTheme="minorHAnsi"/>
          <w:b/>
          <w:bCs/>
          <w:i/>
          <w:iCs/>
          <w:kern w:val="2"/>
          <w:sz w:val="28"/>
          <w:szCs w:val="28"/>
          <w:lang w:eastAsia="en-US"/>
          <w14:ligatures w14:val="standardContextual"/>
        </w:rPr>
        <w:t xml:space="preserve">La pirámide financiera </w:t>
      </w:r>
      <w:proofErr w:type="spellStart"/>
      <w:r>
        <w:rPr>
          <w:rFonts w:eastAsiaTheme="minorHAnsi"/>
          <w:b/>
          <w:bCs/>
          <w:i/>
          <w:iCs/>
          <w:kern w:val="2"/>
          <w:sz w:val="28"/>
          <w:szCs w:val="28"/>
          <w:lang w:eastAsia="en-US"/>
          <w14:ligatures w14:val="standardContextual"/>
        </w:rPr>
        <w:t>Bitconnect</w:t>
      </w:r>
      <w:proofErr w:type="spellEnd"/>
      <w:r>
        <w:rPr>
          <w:rFonts w:eastAsiaTheme="minorHAnsi"/>
          <w:b/>
          <w:bCs/>
          <w:i/>
          <w:iCs/>
          <w:kern w:val="2"/>
          <w:sz w:val="28"/>
          <w:szCs w:val="28"/>
          <w:lang w:eastAsia="en-US"/>
          <w14:ligatures w14:val="standardContextual"/>
        </w:rPr>
        <w:t xml:space="preserve">. </w:t>
      </w:r>
      <w:proofErr w:type="spellStart"/>
      <w:r>
        <w:rPr>
          <w:rFonts w:eastAsiaTheme="minorHAnsi"/>
          <w:kern w:val="2"/>
          <w:sz w:val="28"/>
          <w:szCs w:val="28"/>
          <w:lang w:eastAsia="en-US"/>
          <w14:ligatures w14:val="standardContextual"/>
        </w:rPr>
        <w:t>Bitconnect</w:t>
      </w:r>
      <w:proofErr w:type="spellEnd"/>
      <w:r>
        <w:rPr>
          <w:rFonts w:eastAsiaTheme="minorHAnsi"/>
          <w:kern w:val="2"/>
          <w:sz w:val="28"/>
          <w:szCs w:val="28"/>
          <w:lang w:eastAsia="en-US"/>
          <w14:ligatures w14:val="standardContextual"/>
        </w:rPr>
        <w:t xml:space="preserve"> fue uno de los fraudes más notorios y de mayor envergadura en la historia del mercado de </w:t>
      </w:r>
      <w:proofErr w:type="spellStart"/>
      <w:r>
        <w:rPr>
          <w:rFonts w:eastAsiaTheme="minorHAnsi"/>
          <w:kern w:val="2"/>
          <w:sz w:val="28"/>
          <w:szCs w:val="28"/>
          <w:lang w:eastAsia="en-US"/>
          <w14:ligatures w14:val="standardContextual"/>
        </w:rPr>
        <w:t>criptoactivos</w:t>
      </w:r>
      <w:proofErr w:type="spellEnd"/>
      <w:r>
        <w:rPr>
          <w:rFonts w:eastAsiaTheme="minorHAnsi"/>
          <w:kern w:val="2"/>
          <w:sz w:val="28"/>
          <w:szCs w:val="28"/>
          <w:lang w:eastAsia="en-US"/>
          <w14:ligatures w14:val="standardContextual"/>
        </w:rPr>
        <w:t>, operando entre 2016 y 2018. Se trataba de una pirámide financiera con elementos de esquema Ponzi, presentada como una plataforma innovadora de inversión en criptomonedas.</w:t>
      </w:r>
      <w:r w:rsidRPr="00FD77AC">
        <w:rPr>
          <w:rFonts w:eastAsiaTheme="minorHAnsi"/>
          <w:kern w:val="2"/>
          <w:sz w:val="28"/>
          <w:szCs w:val="28"/>
          <w:lang w:eastAsia="en-US"/>
          <w14:ligatures w14:val="standardContextual"/>
        </w:rPr>
        <w:t xml:space="preserve"> </w:t>
      </w:r>
      <w:r>
        <w:rPr>
          <w:rFonts w:eastAsiaTheme="minorHAnsi"/>
          <w:kern w:val="2"/>
          <w:sz w:val="28"/>
          <w:szCs w:val="28"/>
          <w:lang w:eastAsia="en-US"/>
          <w14:ligatures w14:val="standardContextual"/>
        </w:rPr>
        <w:t xml:space="preserve">A los inversores se les prometían rendimientos extraordinarios con riesgos mínimos, ya que supuestamente el proyecto se basaba en un robot de </w:t>
      </w:r>
      <w:r>
        <w:rPr>
          <w:rFonts w:eastAsiaTheme="minorHAnsi"/>
          <w:i/>
          <w:iCs/>
          <w:kern w:val="2"/>
          <w:sz w:val="28"/>
          <w:szCs w:val="28"/>
          <w:lang w:eastAsia="en-US"/>
          <w14:ligatures w14:val="standardContextual"/>
        </w:rPr>
        <w:t xml:space="preserve">trading </w:t>
      </w:r>
      <w:r>
        <w:rPr>
          <w:rFonts w:eastAsiaTheme="minorHAnsi"/>
          <w:kern w:val="2"/>
          <w:sz w:val="28"/>
          <w:szCs w:val="28"/>
          <w:lang w:eastAsia="en-US"/>
          <w14:ligatures w14:val="standardContextual"/>
        </w:rPr>
        <w:t xml:space="preserve">impulsado por inteligencia artificial. No obstante, el mecanismo central era un </w:t>
      </w:r>
      <w:r>
        <w:rPr>
          <w:rFonts w:eastAsiaTheme="minorHAnsi"/>
          <w:kern w:val="2"/>
          <w:sz w:val="28"/>
          <w:szCs w:val="28"/>
          <w:lang w:eastAsia="en-US"/>
          <w14:ligatures w14:val="standardContextual"/>
        </w:rPr>
        <w:lastRenderedPageBreak/>
        <w:t xml:space="preserve">programa de referidos: al atraer a nuevos participantes, el inversor recibía entre el 7 % y el 15 % de sus aportaciones, además del 1 % diario </w:t>
      </w:r>
      <w:proofErr w:type="spellStart"/>
      <w:proofErr w:type="gramStart"/>
      <w:r>
        <w:rPr>
          <w:rFonts w:eastAsiaTheme="minorHAnsi"/>
          <w:kern w:val="2"/>
          <w:sz w:val="28"/>
          <w:szCs w:val="28"/>
          <w:lang w:eastAsia="en-US"/>
          <w14:ligatures w14:val="standardContextual"/>
        </w:rPr>
        <w:t>prometido.Los</w:t>
      </w:r>
      <w:proofErr w:type="spellEnd"/>
      <w:proofErr w:type="gramEnd"/>
      <w:r>
        <w:rPr>
          <w:rFonts w:eastAsiaTheme="minorHAnsi"/>
          <w:kern w:val="2"/>
          <w:sz w:val="28"/>
          <w:szCs w:val="28"/>
          <w:lang w:eastAsia="en-US"/>
          <w14:ligatures w14:val="standardContextual"/>
        </w:rPr>
        <w:t xml:space="preserve"> fondos de los nuevos participantes se utilizaban para pagar los rendimientos de los anteriores, financiar los bonos por referencias y beneficiar a los organizadores. En realidad, el supuesto robot de </w:t>
      </w:r>
      <w:r>
        <w:rPr>
          <w:rFonts w:eastAsiaTheme="minorHAnsi"/>
          <w:i/>
          <w:iCs/>
          <w:kern w:val="2"/>
          <w:sz w:val="28"/>
          <w:szCs w:val="28"/>
          <w:lang w:eastAsia="en-US"/>
          <w14:ligatures w14:val="standardContextual"/>
        </w:rPr>
        <w:t>trading</w:t>
      </w:r>
      <w:r>
        <w:rPr>
          <w:rFonts w:eastAsiaTheme="minorHAnsi"/>
          <w:kern w:val="2"/>
          <w:sz w:val="28"/>
          <w:szCs w:val="28"/>
          <w:lang w:eastAsia="en-US"/>
          <w14:ligatures w14:val="standardContextual"/>
        </w:rPr>
        <w:t xml:space="preserve"> no existía. Como consecuencia de este esquema fraudulento, ciudadanos de más de 40 países sufrieron pérdidas superiores a 17 millones de dólares</w:t>
      </w:r>
      <w:r>
        <w:rPr>
          <w:rStyle w:val="a4"/>
          <w:rFonts w:eastAsiaTheme="minorHAnsi"/>
          <w:kern w:val="2"/>
          <w:sz w:val="28"/>
          <w:szCs w:val="28"/>
          <w:lang w:eastAsia="en-US"/>
          <w14:ligatures w14:val="standardContextual"/>
        </w:rPr>
        <w:footnoteReference w:id="19"/>
      </w:r>
      <w:r>
        <w:rPr>
          <w:rFonts w:eastAsiaTheme="minorHAnsi"/>
          <w:kern w:val="2"/>
          <w:sz w:val="28"/>
          <w:szCs w:val="28"/>
          <w:lang w:eastAsia="en-US"/>
          <w14:ligatures w14:val="standardContextual"/>
        </w:rPr>
        <w:t>.</w:t>
      </w:r>
    </w:p>
    <w:p w14:paraId="4F500D9E" w14:textId="77777777" w:rsidR="00CE6F45" w:rsidRDefault="00CE6F45">
      <w:pPr>
        <w:pStyle w:val="af4"/>
        <w:tabs>
          <w:tab w:val="left" w:pos="0"/>
          <w:tab w:val="left" w:pos="1895"/>
        </w:tabs>
        <w:spacing w:before="0" w:beforeAutospacing="0" w:after="0" w:afterAutospacing="0" w:line="360" w:lineRule="auto"/>
        <w:ind w:firstLine="709"/>
        <w:jc w:val="both"/>
        <w:rPr>
          <w:rFonts w:eastAsiaTheme="minorHAnsi"/>
          <w:b/>
          <w:bCs/>
          <w:kern w:val="2"/>
          <w:sz w:val="28"/>
          <w:szCs w:val="28"/>
          <w:lang w:eastAsia="en-US"/>
          <w14:ligatures w14:val="standardContextual"/>
        </w:rPr>
      </w:pPr>
    </w:p>
    <w:p w14:paraId="4D274735" w14:textId="77777777" w:rsidR="00CE6F45" w:rsidRDefault="00000000">
      <w:pPr>
        <w:pStyle w:val="af4"/>
        <w:tabs>
          <w:tab w:val="left" w:pos="0"/>
          <w:tab w:val="left" w:pos="1895"/>
        </w:tabs>
        <w:spacing w:before="0" w:beforeAutospacing="0" w:after="0" w:afterAutospacing="0" w:line="360" w:lineRule="auto"/>
        <w:ind w:firstLine="709"/>
        <w:jc w:val="both"/>
        <w:rPr>
          <w:rFonts w:eastAsiaTheme="minorHAnsi"/>
          <w:kern w:val="2"/>
          <w:sz w:val="28"/>
          <w:szCs w:val="28"/>
          <w:lang w:eastAsia="en-US"/>
          <w14:ligatures w14:val="standardContextual"/>
        </w:rPr>
      </w:pPr>
      <w:r>
        <w:rPr>
          <w:rFonts w:eastAsiaTheme="minorHAnsi"/>
          <w:b/>
          <w:bCs/>
          <w:i/>
          <w:iCs/>
          <w:kern w:val="2"/>
          <w:sz w:val="28"/>
          <w:szCs w:val="28"/>
          <w:lang w:eastAsia="en-US"/>
          <w14:ligatures w14:val="standardContextual"/>
        </w:rPr>
        <w:t xml:space="preserve">La pirámide financiera </w:t>
      </w:r>
      <w:proofErr w:type="spellStart"/>
      <w:r>
        <w:rPr>
          <w:rFonts w:eastAsiaTheme="minorHAnsi"/>
          <w:b/>
          <w:bCs/>
          <w:i/>
          <w:iCs/>
          <w:kern w:val="2"/>
          <w:sz w:val="28"/>
          <w:szCs w:val="28"/>
          <w:lang w:eastAsia="en-US"/>
          <w14:ligatures w14:val="standardContextual"/>
        </w:rPr>
        <w:t>Finiko</w:t>
      </w:r>
      <w:proofErr w:type="spellEnd"/>
      <w:r>
        <w:rPr>
          <w:rFonts w:eastAsiaTheme="minorHAnsi"/>
          <w:b/>
          <w:bCs/>
          <w:i/>
          <w:iCs/>
          <w:kern w:val="2"/>
          <w:sz w:val="28"/>
          <w:szCs w:val="28"/>
          <w:lang w:eastAsia="en-US"/>
          <w14:ligatures w14:val="standardContextual"/>
        </w:rPr>
        <w:t xml:space="preserve">. </w:t>
      </w:r>
      <w:r>
        <w:rPr>
          <w:rFonts w:eastAsiaTheme="minorHAnsi"/>
          <w:kern w:val="2"/>
          <w:sz w:val="28"/>
          <w:szCs w:val="28"/>
          <w:lang w:eastAsia="en-US"/>
          <w14:ligatures w14:val="standardContextual"/>
        </w:rPr>
        <w:t xml:space="preserve">La pirámide financiera </w:t>
      </w:r>
      <w:proofErr w:type="spellStart"/>
      <w:r>
        <w:rPr>
          <w:rFonts w:eastAsiaTheme="minorHAnsi"/>
          <w:kern w:val="2"/>
          <w:sz w:val="28"/>
          <w:szCs w:val="28"/>
          <w:lang w:eastAsia="en-US"/>
          <w14:ligatures w14:val="standardContextual"/>
        </w:rPr>
        <w:t>Finiko</w:t>
      </w:r>
      <w:proofErr w:type="spellEnd"/>
      <w:r>
        <w:rPr>
          <w:rFonts w:eastAsiaTheme="minorHAnsi"/>
          <w:kern w:val="2"/>
          <w:sz w:val="28"/>
          <w:szCs w:val="28"/>
          <w:lang w:eastAsia="en-US"/>
          <w14:ligatures w14:val="standardContextual"/>
        </w:rPr>
        <w:t xml:space="preserve"> surgió en la Federación de Rusia, en la ciudad de Kazán, en 2019, y prometía liberar a los ciudadanos de sus deudas crediticias. Según afirmaban sus creadores, su principal competencia consistía en generar beneficios en distintos mercados bursátiles y, con el fin de reducir todos los riesgos, habían desarrollado modelos matemáticos específicos, se afirmaba que el sistema utilizaba inteligencia artificial. Una característica distintiva de esta pirámide financiera era la existencia de diversos programas. Por ejemplo, se ofrecían programas que permitían adquirir un apartamento o un automóvil pagando solo el 35 % de su valor, así como la posibilidad de abrir un depósito con una rentabilidad del 20–30 % mensual. Es probable que esto contribuyera a la elevada popularidad del esquema entre la población.</w:t>
      </w:r>
    </w:p>
    <w:p w14:paraId="76E389CD" w14:textId="77777777" w:rsidR="00CE6F45" w:rsidRDefault="00000000">
      <w:pPr>
        <w:pStyle w:val="af4"/>
        <w:tabs>
          <w:tab w:val="left" w:pos="0"/>
          <w:tab w:val="left" w:pos="1895"/>
        </w:tabs>
        <w:spacing w:before="0" w:beforeAutospacing="0" w:after="0" w:afterAutospacing="0" w:line="360" w:lineRule="auto"/>
        <w:ind w:firstLineChars="250" w:firstLine="700"/>
        <w:jc w:val="both"/>
        <w:rPr>
          <w:rFonts w:eastAsiaTheme="minorHAnsi"/>
          <w:b/>
          <w:bCs/>
          <w:i/>
          <w:iCs/>
          <w:kern w:val="2"/>
          <w:sz w:val="28"/>
          <w:szCs w:val="28"/>
          <w:lang w:eastAsia="en-US"/>
          <w14:ligatures w14:val="standardContextual"/>
        </w:rPr>
      </w:pPr>
      <w:r>
        <w:rPr>
          <w:rFonts w:eastAsiaTheme="minorHAnsi"/>
          <w:kern w:val="2"/>
          <w:sz w:val="28"/>
          <w:szCs w:val="28"/>
          <w:lang w:eastAsia="en-US"/>
          <w14:ligatures w14:val="standardContextual"/>
        </w:rPr>
        <w:t xml:space="preserve">Cabe señalar que las cuentas dentro del programa no podían recargarse con dinero fiduciario, ya que todas las operaciones se realizaban en </w:t>
      </w:r>
      <w:proofErr w:type="spellStart"/>
      <w:r w:rsidRPr="001166EF">
        <w:rPr>
          <w:rFonts w:eastAsiaTheme="minorHAnsi"/>
          <w:kern w:val="2"/>
          <w:sz w:val="28"/>
          <w:szCs w:val="28"/>
          <w:lang w:eastAsia="en-US"/>
          <w14:ligatures w14:val="standardContextual"/>
        </w:rPr>
        <w:t>bitcóin</w:t>
      </w:r>
      <w:proofErr w:type="spellEnd"/>
      <w:r>
        <w:rPr>
          <w:rFonts w:eastAsiaTheme="minorHAnsi"/>
          <w:i/>
          <w:iCs/>
          <w:kern w:val="2"/>
          <w:sz w:val="28"/>
          <w:szCs w:val="28"/>
          <w:lang w:eastAsia="en-US"/>
          <w14:ligatures w14:val="standardContextual"/>
        </w:rPr>
        <w:t xml:space="preserve"> </w:t>
      </w:r>
      <w:r>
        <w:rPr>
          <w:rFonts w:eastAsiaTheme="minorHAnsi"/>
          <w:kern w:val="2"/>
          <w:sz w:val="28"/>
          <w:szCs w:val="28"/>
          <w:lang w:eastAsia="en-US"/>
          <w14:ligatures w14:val="standardContextual"/>
        </w:rPr>
        <w:t>y en la criptomoneda Tether. Este aspecto resultó relevante en el proceso judicial, puesto que la organización no tenía autorización para captar fondos del público en la forma tradicional, ya que para esto se requiere una licencia del Banco Central de la Federación de Rusia; además, la criptomoneda no está reconocida legalmente como dinero.</w:t>
      </w:r>
    </w:p>
    <w:p w14:paraId="122A7D9A" w14:textId="77777777" w:rsidR="00CE6F45" w:rsidRDefault="00CE6F45">
      <w:pPr>
        <w:pStyle w:val="af4"/>
        <w:tabs>
          <w:tab w:val="left" w:pos="0"/>
          <w:tab w:val="left" w:pos="1895"/>
        </w:tabs>
        <w:spacing w:before="0" w:beforeAutospacing="0" w:after="0" w:afterAutospacing="0" w:line="360" w:lineRule="auto"/>
        <w:jc w:val="both"/>
        <w:rPr>
          <w:rFonts w:eastAsiaTheme="minorHAnsi"/>
          <w:b/>
          <w:bCs/>
          <w:kern w:val="2"/>
          <w:sz w:val="28"/>
          <w:szCs w:val="28"/>
          <w:lang w:eastAsia="en-US"/>
          <w14:ligatures w14:val="standardContextual"/>
        </w:rPr>
      </w:pPr>
    </w:p>
    <w:p w14:paraId="032147CD" w14:textId="77777777" w:rsidR="00CE6F45" w:rsidRDefault="00000000">
      <w:pPr>
        <w:pStyle w:val="af4"/>
        <w:tabs>
          <w:tab w:val="left" w:pos="0"/>
          <w:tab w:val="left" w:pos="1895"/>
        </w:tabs>
        <w:spacing w:before="0" w:beforeAutospacing="0" w:after="0" w:afterAutospacing="0" w:line="360" w:lineRule="auto"/>
        <w:jc w:val="center"/>
        <w:rPr>
          <w:rFonts w:eastAsiaTheme="minorHAnsi"/>
          <w:b/>
          <w:bCs/>
          <w:kern w:val="2"/>
          <w:sz w:val="28"/>
          <w:szCs w:val="28"/>
          <w:lang w:eastAsia="en-US"/>
          <w14:ligatures w14:val="standardContextual"/>
        </w:rPr>
      </w:pPr>
      <w:r>
        <w:rPr>
          <w:rFonts w:eastAsiaTheme="minorHAnsi"/>
          <w:b/>
          <w:bCs/>
          <w:kern w:val="2"/>
          <w:sz w:val="28"/>
          <w:szCs w:val="28"/>
          <w:lang w:eastAsia="en-US"/>
          <w14:ligatures w14:val="standardContextual"/>
        </w:rPr>
        <w:t>Normas de seguridad</w:t>
      </w:r>
    </w:p>
    <w:p w14:paraId="2ECC488F" w14:textId="77777777" w:rsidR="00CE6F45" w:rsidRDefault="00CE6F45">
      <w:pPr>
        <w:pStyle w:val="af4"/>
        <w:tabs>
          <w:tab w:val="left" w:pos="0"/>
          <w:tab w:val="left" w:pos="1895"/>
        </w:tabs>
        <w:spacing w:before="0" w:beforeAutospacing="0" w:after="0" w:afterAutospacing="0" w:line="360" w:lineRule="auto"/>
        <w:ind w:firstLine="709"/>
        <w:jc w:val="center"/>
        <w:rPr>
          <w:rFonts w:eastAsiaTheme="minorHAnsi"/>
          <w:b/>
          <w:bCs/>
          <w:kern w:val="2"/>
          <w:sz w:val="28"/>
          <w:szCs w:val="28"/>
          <w:lang w:eastAsia="en-US"/>
          <w14:ligatures w14:val="standardContextual"/>
        </w:rPr>
      </w:pPr>
    </w:p>
    <w:p w14:paraId="6E085B8F" w14:textId="55D65DB6" w:rsidR="00CE6F45" w:rsidRDefault="00000000">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En la Federación de Rusia, con el fin de advertir a los ciudadanos y reducir los riesgos de involucrarse en actividades ilegales, en el sitio web del Banco de Rusia se actualiza diariamente una lista de entidades con indicios detectados de actividad ilícita en el mercado financiero, tales como indicios de “pirámide financiera”, prestamista ilegal, participante profesional ilegal del mercado de valores (incluido el </w:t>
      </w:r>
      <w:r>
        <w:rPr>
          <w:rFonts w:ascii="Times New Roman" w:hAnsi="Times New Roman"/>
          <w:i/>
          <w:iCs/>
          <w:sz w:val="28"/>
          <w:szCs w:val="28"/>
        </w:rPr>
        <w:t>bróker</w:t>
      </w:r>
      <w:r>
        <w:rPr>
          <w:rFonts w:ascii="Times New Roman" w:hAnsi="Times New Roman"/>
          <w:sz w:val="28"/>
          <w:szCs w:val="28"/>
        </w:rPr>
        <w:t xml:space="preserve"> de divisas ilegal) y otros participantes ilegales del mercado financiero. Para prestar la mayoría de los servicios financieros en el territorio de la Federación de Rusia, una entidad debe contar con una licencia del Banco de Rusia o estar inscrita en su registro oficial. Esta información puede verificarse en el directorio de organizaciones financieras. Si no se cumple este requisito, es probable que la entidad opere de manera ilegal y que los consumidores puedan ser objeto de fraude</w:t>
      </w:r>
      <w:r>
        <w:rPr>
          <w:rStyle w:val="a4"/>
          <w:rFonts w:ascii="Times New Roman" w:hAnsi="Times New Roman" w:cs="Times New Roman"/>
          <w:sz w:val="28"/>
          <w:szCs w:val="28"/>
        </w:rPr>
        <w:footnoteReference w:id="20"/>
      </w:r>
      <w:r>
        <w:rPr>
          <w:rFonts w:ascii="Times New Roman" w:hAnsi="Times New Roman" w:cs="Times New Roman"/>
          <w:sz w:val="28"/>
          <w:szCs w:val="28"/>
        </w:rPr>
        <w:t>. Sitio web de verificación</w:t>
      </w:r>
      <w:r w:rsidR="00A8558C" w:rsidRPr="00AD51FF">
        <w:rPr>
          <w:rFonts w:ascii="Times New Roman" w:hAnsi="Times New Roman" w:cs="Times New Roman"/>
          <w:sz w:val="28"/>
          <w:szCs w:val="28"/>
        </w:rPr>
        <w:t>:</w:t>
      </w:r>
      <w:r>
        <w:rPr>
          <w:rFonts w:ascii="Times New Roman" w:hAnsi="Times New Roman" w:cs="Times New Roman"/>
          <w:sz w:val="28"/>
          <w:szCs w:val="28"/>
        </w:rPr>
        <w:t xml:space="preserve"> </w:t>
      </w:r>
      <w:hyperlink r:id="rId8" w:history="1">
        <w:r w:rsidR="00CE6F45">
          <w:rPr>
            <w:rStyle w:val="a7"/>
            <w:rFonts w:ascii="Times New Roman" w:hAnsi="Times New Roman" w:cs="Times New Roman"/>
            <w:sz w:val="28"/>
            <w:szCs w:val="28"/>
          </w:rPr>
          <w:t>https://cbr.ru/inside/warning-list/</w:t>
        </w:r>
      </w:hyperlink>
      <w:r>
        <w:rPr>
          <w:rFonts w:ascii="Times New Roman" w:hAnsi="Times New Roman" w:cs="Times New Roman"/>
          <w:sz w:val="28"/>
          <w:szCs w:val="28"/>
        </w:rPr>
        <w:t>.</w:t>
      </w:r>
    </w:p>
    <w:p w14:paraId="51AD63FA" w14:textId="77777777" w:rsidR="00CE6F45" w:rsidRDefault="00000000">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sz w:val="28"/>
          <w:szCs w:val="28"/>
        </w:rPr>
        <w:t>Además, se recomienda prestar atención a los siguientes indicios de pirámides financieras:</w:t>
      </w:r>
    </w:p>
    <w:p w14:paraId="03E13E5F" w14:textId="77777777" w:rsidR="00CE6F45" w:rsidRDefault="00000000">
      <w:pPr>
        <w:pStyle w:val="af7"/>
        <w:numPr>
          <w:ilvl w:val="0"/>
          <w:numId w:val="4"/>
        </w:numPr>
        <w:tabs>
          <w:tab w:val="left" w:pos="0"/>
        </w:tabs>
        <w:spacing w:after="0" w:line="360" w:lineRule="auto"/>
        <w:ind w:left="11" w:firstLine="709"/>
        <w:jc w:val="both"/>
        <w:rPr>
          <w:rFonts w:ascii="Times New Roman" w:hAnsi="Times New Roman" w:cs="Times New Roman"/>
          <w:sz w:val="28"/>
          <w:szCs w:val="28"/>
        </w:rPr>
      </w:pPr>
      <w:r>
        <w:rPr>
          <w:rFonts w:ascii="Times New Roman" w:hAnsi="Times New Roman"/>
          <w:sz w:val="28"/>
          <w:szCs w:val="28"/>
        </w:rPr>
        <w:t>Promesas irreales: una rentabilidad elevada que supera ampliamente cualquier alternativa legal, especialmente cuando está respaldada por supuestas garantías, constituye el principal y más universal atractivo de cualquier pirámide</w:t>
      </w:r>
      <w:r>
        <w:rPr>
          <w:rFonts w:ascii="Times New Roman" w:hAnsi="Times New Roman" w:cs="Times New Roman"/>
          <w:sz w:val="28"/>
          <w:szCs w:val="28"/>
        </w:rPr>
        <w:t>;</w:t>
      </w:r>
    </w:p>
    <w:p w14:paraId="7322801A" w14:textId="77777777" w:rsidR="00CE6F45" w:rsidRDefault="00000000">
      <w:pPr>
        <w:pStyle w:val="af7"/>
        <w:numPr>
          <w:ilvl w:val="0"/>
          <w:numId w:val="4"/>
        </w:numPr>
        <w:tabs>
          <w:tab w:val="left" w:pos="0"/>
        </w:tabs>
        <w:spacing w:after="0" w:line="360" w:lineRule="auto"/>
        <w:ind w:left="11" w:firstLine="709"/>
        <w:jc w:val="both"/>
        <w:rPr>
          <w:rFonts w:ascii="Times New Roman" w:hAnsi="Times New Roman" w:cs="Times New Roman"/>
          <w:sz w:val="28"/>
          <w:szCs w:val="28"/>
        </w:rPr>
      </w:pPr>
      <w:r>
        <w:rPr>
          <w:rFonts w:ascii="Times New Roman" w:hAnsi="Times New Roman"/>
          <w:sz w:val="28"/>
          <w:szCs w:val="28"/>
        </w:rPr>
        <w:t>Captación de nuevos participantes o programa de referidos: el pago de rendimientos a nuevos inversores con los fondos aportados por los anteriores es un signo clásico de este tipo de esquemas</w:t>
      </w:r>
      <w:r>
        <w:rPr>
          <w:rFonts w:ascii="Times New Roman" w:hAnsi="Times New Roman" w:cs="Times New Roman"/>
          <w:sz w:val="28"/>
          <w:szCs w:val="28"/>
        </w:rPr>
        <w:t>;</w:t>
      </w:r>
    </w:p>
    <w:p w14:paraId="0D994B20" w14:textId="77777777" w:rsidR="00CE6F45" w:rsidRDefault="00000000">
      <w:pPr>
        <w:pStyle w:val="af7"/>
        <w:numPr>
          <w:ilvl w:val="0"/>
          <w:numId w:val="4"/>
        </w:numPr>
        <w:tabs>
          <w:tab w:val="left" w:pos="0"/>
        </w:tabs>
        <w:spacing w:after="0" w:line="360" w:lineRule="auto"/>
        <w:ind w:left="11" w:firstLine="709"/>
        <w:jc w:val="both"/>
        <w:rPr>
          <w:rFonts w:ascii="Times New Roman" w:hAnsi="Times New Roman" w:cs="Times New Roman"/>
          <w:sz w:val="28"/>
          <w:szCs w:val="28"/>
        </w:rPr>
      </w:pPr>
      <w:r>
        <w:rPr>
          <w:rFonts w:ascii="Times New Roman" w:hAnsi="Times New Roman"/>
          <w:sz w:val="28"/>
          <w:szCs w:val="28"/>
        </w:rPr>
        <w:t>Ausencia de licencia: falta de licencia del Banco Central de la Federación de Rusia para realizar actividades financieras (seguros, inversión, entre otras)</w:t>
      </w:r>
      <w:r>
        <w:rPr>
          <w:rFonts w:ascii="Times New Roman" w:hAnsi="Times New Roman" w:cs="Times New Roman"/>
          <w:sz w:val="28"/>
          <w:szCs w:val="28"/>
        </w:rPr>
        <w:t>;</w:t>
      </w:r>
    </w:p>
    <w:p w14:paraId="4CE3D0D5" w14:textId="77777777" w:rsidR="00CE6F45" w:rsidRDefault="00000000">
      <w:pPr>
        <w:pStyle w:val="af7"/>
        <w:numPr>
          <w:ilvl w:val="0"/>
          <w:numId w:val="4"/>
        </w:numPr>
        <w:tabs>
          <w:tab w:val="left" w:pos="0"/>
        </w:tabs>
        <w:spacing w:after="0" w:line="360" w:lineRule="auto"/>
        <w:ind w:left="11" w:firstLine="709"/>
        <w:jc w:val="both"/>
        <w:rPr>
          <w:rFonts w:ascii="Times New Roman" w:hAnsi="Times New Roman" w:cs="Times New Roman"/>
          <w:sz w:val="28"/>
          <w:szCs w:val="28"/>
        </w:rPr>
      </w:pPr>
      <w:r>
        <w:rPr>
          <w:rFonts w:ascii="Times New Roman" w:hAnsi="Times New Roman"/>
          <w:sz w:val="28"/>
          <w:szCs w:val="28"/>
        </w:rPr>
        <w:lastRenderedPageBreak/>
        <w:t>Publicidad agresiva: presión sobre el potencial cliente y apelaciones a la urgencia (“¡solo hoy!”)</w:t>
      </w:r>
      <w:r>
        <w:rPr>
          <w:rFonts w:ascii="Times New Roman" w:hAnsi="Times New Roman" w:cs="Times New Roman"/>
          <w:sz w:val="28"/>
          <w:szCs w:val="28"/>
        </w:rPr>
        <w:t>;</w:t>
      </w:r>
    </w:p>
    <w:p w14:paraId="5ACF5CC9" w14:textId="77777777" w:rsidR="00CE6F45" w:rsidRDefault="00000000">
      <w:pPr>
        <w:pStyle w:val="af7"/>
        <w:numPr>
          <w:ilvl w:val="0"/>
          <w:numId w:val="4"/>
        </w:numPr>
        <w:tabs>
          <w:tab w:val="left" w:pos="0"/>
        </w:tabs>
        <w:spacing w:after="0" w:line="360" w:lineRule="auto"/>
        <w:ind w:left="11" w:firstLine="709"/>
        <w:jc w:val="both"/>
        <w:rPr>
          <w:rFonts w:ascii="Times New Roman" w:hAnsi="Times New Roman" w:cs="Times New Roman"/>
          <w:sz w:val="28"/>
          <w:szCs w:val="28"/>
        </w:rPr>
      </w:pPr>
      <w:r>
        <w:rPr>
          <w:rFonts w:ascii="Times New Roman" w:hAnsi="Times New Roman"/>
          <w:sz w:val="28"/>
          <w:szCs w:val="28"/>
        </w:rPr>
        <w:t>Falta de transparencia: ausencia de información sobre la dirección, el registro oficial o los documentos constitutivos de la entidad</w:t>
      </w:r>
      <w:r>
        <w:rPr>
          <w:rFonts w:ascii="Times New Roman" w:hAnsi="Times New Roman" w:cs="Times New Roman"/>
          <w:sz w:val="28"/>
          <w:szCs w:val="28"/>
        </w:rPr>
        <w:t>;</w:t>
      </w:r>
    </w:p>
    <w:p w14:paraId="602769F4" w14:textId="77777777" w:rsidR="00CE6F45" w:rsidRDefault="00000000">
      <w:pPr>
        <w:pStyle w:val="af7"/>
        <w:numPr>
          <w:ilvl w:val="0"/>
          <w:numId w:val="4"/>
        </w:numPr>
        <w:tabs>
          <w:tab w:val="left" w:pos="0"/>
        </w:tabs>
        <w:spacing w:after="0" w:line="360" w:lineRule="auto"/>
        <w:ind w:left="11" w:firstLine="709"/>
        <w:jc w:val="both"/>
        <w:rPr>
          <w:rFonts w:ascii="Times New Roman" w:hAnsi="Times New Roman" w:cs="Times New Roman"/>
          <w:sz w:val="28"/>
          <w:szCs w:val="28"/>
        </w:rPr>
      </w:pPr>
      <w:r>
        <w:rPr>
          <w:rFonts w:ascii="Times New Roman" w:hAnsi="Times New Roman"/>
          <w:sz w:val="28"/>
          <w:szCs w:val="28"/>
        </w:rPr>
        <w:t>Aceptación de efectivo: negativa a formalizar las operaciones de manera oficial y aceptación de dinero en efectivo o en criptomonedas sin la documentación correspondiente.</w:t>
      </w:r>
    </w:p>
    <w:p w14:paraId="631894CC" w14:textId="4B54BF22" w:rsidR="00CE6F45" w:rsidRPr="004C0B55" w:rsidRDefault="004C0B55" w:rsidP="004C0B55">
      <w:pPr>
        <w:tabs>
          <w:tab w:val="left" w:pos="0"/>
        </w:tabs>
        <w:spacing w:after="0" w:line="360" w:lineRule="auto"/>
        <w:jc w:val="both"/>
        <w:rPr>
          <w:rFonts w:ascii="Times New Roman" w:hAnsi="Times New Roman" w:cs="Times New Roman"/>
          <w:sz w:val="28"/>
          <w:szCs w:val="28"/>
        </w:rPr>
      </w:pPr>
      <w:r>
        <w:rPr>
          <w:rFonts w:ascii="Times New Roman" w:hAnsi="Times New Roman"/>
          <w:sz w:val="28"/>
          <w:szCs w:val="28"/>
        </w:rPr>
        <w:tab/>
      </w:r>
      <w:r w:rsidRPr="004C0B55">
        <w:rPr>
          <w:rFonts w:ascii="Times New Roman" w:hAnsi="Times New Roman"/>
          <w:sz w:val="28"/>
          <w:szCs w:val="28"/>
        </w:rPr>
        <w:t>Lo más importante es recordar siempre: ¡cuando algo parece demasiado bueno para ser verdad, probablemente no lo sea</w:t>
      </w:r>
      <w:r w:rsidRPr="004C0B55">
        <w:rPr>
          <w:rFonts w:ascii="Times New Roman" w:hAnsi="Times New Roman" w:cs="Times New Roman"/>
          <w:sz w:val="28"/>
          <w:szCs w:val="28"/>
        </w:rPr>
        <w:t>!</w:t>
      </w:r>
    </w:p>
    <w:p w14:paraId="41114A2C" w14:textId="77777777" w:rsidR="00CE6F45"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14:paraId="4F5761AF" w14:textId="4AC1BE12" w:rsidR="00CE6F45" w:rsidRDefault="00000000">
      <w:pPr>
        <w:pStyle w:val="af7"/>
        <w:spacing w:after="0" w:line="360" w:lineRule="auto"/>
        <w:ind w:left="0"/>
        <w:jc w:val="center"/>
        <w:outlineLvl w:val="0"/>
        <w:rPr>
          <w:rFonts w:ascii="Times New Roman" w:hAnsi="Times New Roman" w:cs="Times New Roman"/>
          <w:b/>
          <w:sz w:val="28"/>
          <w:szCs w:val="28"/>
        </w:rPr>
      </w:pPr>
      <w:bookmarkStart w:id="7" w:name="_Toc221895845"/>
      <w:r>
        <w:rPr>
          <w:rFonts w:ascii="Times New Roman" w:hAnsi="Times New Roman"/>
          <w:b/>
          <w:sz w:val="28"/>
          <w:szCs w:val="28"/>
        </w:rPr>
        <w:lastRenderedPageBreak/>
        <w:t xml:space="preserve">Sección 4. </w:t>
      </w:r>
      <w:r w:rsidR="0081772D" w:rsidRPr="0081772D">
        <w:rPr>
          <w:rFonts w:ascii="Times New Roman" w:hAnsi="Times New Roman"/>
          <w:b/>
          <w:sz w:val="28"/>
          <w:szCs w:val="28"/>
        </w:rPr>
        <w:t>La práctica hace al maestro</w:t>
      </w:r>
      <w:r>
        <w:rPr>
          <w:rFonts w:ascii="Times New Roman" w:hAnsi="Times New Roman"/>
          <w:b/>
          <w:sz w:val="28"/>
          <w:szCs w:val="28"/>
        </w:rPr>
        <w:t>: una vez más sobre el fraude financiero</w:t>
      </w:r>
      <w:bookmarkEnd w:id="7"/>
      <w:r>
        <w:rPr>
          <w:rFonts w:ascii="Times New Roman" w:hAnsi="Times New Roman" w:cs="Times New Roman"/>
          <w:b/>
          <w:sz w:val="28"/>
          <w:szCs w:val="28"/>
        </w:rPr>
        <w:t xml:space="preserve">                                            </w:t>
      </w:r>
    </w:p>
    <w:p w14:paraId="664B5F66" w14:textId="77777777" w:rsidR="00CE6F45" w:rsidRDefault="00CE6F45" w:rsidP="00E65107">
      <w:pPr>
        <w:pStyle w:val="af7"/>
        <w:spacing w:after="0" w:line="360" w:lineRule="auto"/>
        <w:ind w:left="0"/>
        <w:jc w:val="center"/>
        <w:rPr>
          <w:rFonts w:ascii="Times New Roman" w:hAnsi="Times New Roman" w:cs="Times New Roman"/>
          <w:b/>
          <w:sz w:val="28"/>
          <w:szCs w:val="28"/>
        </w:rPr>
      </w:pPr>
    </w:p>
    <w:p w14:paraId="7497AA50" w14:textId="77777777" w:rsidR="00CE6F45" w:rsidRDefault="0000000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bCs/>
          <w:sz w:val="28"/>
          <w:szCs w:val="28"/>
        </w:rPr>
        <w:t>Como es bien sabido, los estafadores se encuentran en permanente búsqueda de nuevos contextos y acontecimientos que puedan utilizar como pretexto, y se han adaptado eficazmente a esta práctica. Por ello, conviene revisar nuevamente las modalidades de fraude vigentes. Cabe subrayar que, si bien los esquemas cambian, su esencia permanece inalterada: priorizan la disminución de la capacidad de alerta de la víctima y la inhibición del pensamiento crítico.</w:t>
      </w:r>
    </w:p>
    <w:p w14:paraId="796DAC3B" w14:textId="77777777" w:rsidR="00CE6F45" w:rsidRDefault="00CE6F45">
      <w:pPr>
        <w:spacing w:after="0" w:line="360" w:lineRule="auto"/>
        <w:jc w:val="both"/>
        <w:rPr>
          <w:rFonts w:ascii="Times New Roman" w:hAnsi="Times New Roman" w:cs="Times New Roman"/>
          <w:bCs/>
          <w:sz w:val="28"/>
          <w:szCs w:val="28"/>
        </w:rPr>
      </w:pPr>
    </w:p>
    <w:p w14:paraId="7F75464C" w14:textId="77777777" w:rsidR="00CE6F45" w:rsidRDefault="0000000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bCs/>
          <w:sz w:val="28"/>
          <w:szCs w:val="28"/>
        </w:rPr>
        <w:t>A continuación, se analizarán los esquemas más comunes.</w:t>
      </w:r>
    </w:p>
    <w:p w14:paraId="5116BCFB" w14:textId="77777777" w:rsidR="00CE6F45" w:rsidRDefault="00000000">
      <w:pPr>
        <w:spacing w:after="0" w:line="360" w:lineRule="auto"/>
        <w:jc w:val="both"/>
        <w:rPr>
          <w:rFonts w:ascii="Times New Roman" w:hAnsi="Times New Roman"/>
          <w:b/>
          <w:i/>
          <w:iCs/>
          <w:sz w:val="28"/>
          <w:szCs w:val="28"/>
        </w:rPr>
      </w:pPr>
      <w:r>
        <w:rPr>
          <w:rFonts w:ascii="Times New Roman" w:hAnsi="Times New Roman" w:cs="Times New Roman"/>
          <w:b/>
          <w:i/>
          <w:iCs/>
          <w:sz w:val="28"/>
          <w:szCs w:val="28"/>
        </w:rPr>
        <w:tab/>
      </w:r>
      <w:r>
        <w:rPr>
          <w:rFonts w:ascii="Times New Roman" w:hAnsi="Times New Roman"/>
          <w:b/>
          <w:i/>
          <w:iCs/>
          <w:sz w:val="28"/>
          <w:szCs w:val="28"/>
        </w:rPr>
        <w:t>Tiendas en línea fraudulentas (phishing) y otras modalidades.</w:t>
      </w:r>
    </w:p>
    <w:p w14:paraId="705CCE42" w14:textId="67179F1B" w:rsidR="00CE6F45" w:rsidRDefault="00000000">
      <w:pPr>
        <w:spacing w:after="0" w:line="360" w:lineRule="auto"/>
        <w:jc w:val="both"/>
        <w:rPr>
          <w:rFonts w:ascii="Times New Roman" w:hAnsi="Times New Roman" w:cs="Times New Roman"/>
          <w:b/>
          <w:i/>
          <w:iCs/>
          <w:sz w:val="28"/>
          <w:szCs w:val="28"/>
        </w:rPr>
      </w:pPr>
      <w:r>
        <w:rPr>
          <w:rFonts w:ascii="Times New Roman" w:hAnsi="Times New Roman"/>
          <w:bCs/>
          <w:sz w:val="28"/>
          <w:szCs w:val="28"/>
        </w:rPr>
        <w:t>Este esquema es relevante durante todo el año, ya que las personas siempre tienen necesidad de adquirir bienes o servicios: desde paquetes turísticos y billetes de avión o de tren con motivo de vacaciones o períodos festivos prolongados, hasta compras cotidianas como productos alimenticios.</w:t>
      </w:r>
      <w:r w:rsidR="002946C6" w:rsidRPr="002946C6">
        <w:rPr>
          <w:rFonts w:ascii="Times New Roman" w:hAnsi="Times New Roman"/>
          <w:bCs/>
          <w:sz w:val="28"/>
          <w:szCs w:val="28"/>
        </w:rPr>
        <w:t xml:space="preserve"> </w:t>
      </w:r>
      <w:proofErr w:type="gramStart"/>
      <w:r>
        <w:rPr>
          <w:rFonts w:ascii="Times New Roman" w:hAnsi="Times New Roman"/>
          <w:bCs/>
          <w:sz w:val="28"/>
          <w:szCs w:val="28"/>
        </w:rPr>
        <w:t>Los</w:t>
      </w:r>
      <w:proofErr w:type="gramEnd"/>
      <w:r>
        <w:rPr>
          <w:rFonts w:ascii="Times New Roman" w:hAnsi="Times New Roman"/>
          <w:bCs/>
          <w:sz w:val="28"/>
          <w:szCs w:val="28"/>
        </w:rPr>
        <w:t xml:space="preserve"> usuarios que realizan dichas compras a través de aplicaciones previamente instaladas desde las tiendas oficiales del fabricante del teléfono móvil cuentan, por regla general, con mayor protección. No obstante, cuando una persona decide buscar, por ejemplo, un viaje con descuento mediante motores de búsqueda conocidos, surge el riesgo de efectuar la compra en un sitio web falso (</w:t>
      </w:r>
      <w:r>
        <w:rPr>
          <w:rFonts w:ascii="Times New Roman" w:hAnsi="Times New Roman"/>
          <w:bCs/>
          <w:i/>
          <w:iCs/>
          <w:sz w:val="28"/>
          <w:szCs w:val="28"/>
        </w:rPr>
        <w:t>phishing</w:t>
      </w:r>
      <w:r>
        <w:rPr>
          <w:rFonts w:ascii="Times New Roman" w:hAnsi="Times New Roman"/>
          <w:bCs/>
          <w:sz w:val="28"/>
          <w:szCs w:val="28"/>
        </w:rPr>
        <w:t>).En tales casos, existe no solo el riesgo de perder parte de los fondos, sino también de comprometer datos personales, ya que estos sitios suelen solicitar información como nombre y apellidos, número de teléfono, dirección de correo electrónico y, en determinados supuestos, datos del documento de identidad</w:t>
      </w:r>
      <w:r w:rsidR="004B7571">
        <w:rPr>
          <w:rFonts w:ascii="Times New Roman" w:hAnsi="Times New Roman"/>
          <w:bCs/>
          <w:sz w:val="28"/>
          <w:szCs w:val="28"/>
        </w:rPr>
        <w:t>,</w:t>
      </w:r>
      <w:r w:rsidRPr="00FD77AC">
        <w:rPr>
          <w:rFonts w:ascii="Times New Roman" w:hAnsi="Times New Roman"/>
          <w:bCs/>
          <w:sz w:val="28"/>
          <w:szCs w:val="28"/>
        </w:rPr>
        <w:t xml:space="preserve"> </w:t>
      </w:r>
      <w:r>
        <w:rPr>
          <w:rFonts w:ascii="Times New Roman" w:hAnsi="Times New Roman"/>
          <w:bCs/>
          <w:sz w:val="28"/>
          <w:szCs w:val="28"/>
        </w:rPr>
        <w:t>por ejemplo, para la compra de billetes de tren o avión, así como los datos de la tarjeta bancaria. Cabe señalar que los estafadores suelen falsificar con mayor frecuencia los sitios web de aerolíneas, entidades bancarias y microfinancieras, así como las páginas de inicio de sesión y de pago de tiendas en línea.</w:t>
      </w:r>
    </w:p>
    <w:p w14:paraId="3361BB74" w14:textId="77777777" w:rsidR="00CE6F45" w:rsidRDefault="00CE6F45">
      <w:pPr>
        <w:spacing w:after="0" w:line="360" w:lineRule="auto"/>
        <w:jc w:val="center"/>
        <w:rPr>
          <w:rFonts w:ascii="Times New Roman" w:hAnsi="Times New Roman" w:cs="Times New Roman"/>
          <w:b/>
          <w:i/>
          <w:iCs/>
          <w:sz w:val="28"/>
          <w:szCs w:val="28"/>
        </w:rPr>
      </w:pPr>
    </w:p>
    <w:p w14:paraId="4761262F" w14:textId="77777777" w:rsidR="00CE6F45" w:rsidRDefault="00000000">
      <w:pPr>
        <w:spacing w:after="0" w:line="360" w:lineRule="auto"/>
        <w:jc w:val="center"/>
        <w:rPr>
          <w:rFonts w:ascii="Times New Roman" w:hAnsi="Times New Roman"/>
          <w:b/>
          <w:i/>
          <w:iCs/>
          <w:sz w:val="28"/>
          <w:szCs w:val="28"/>
        </w:rPr>
      </w:pPr>
      <w:r>
        <w:rPr>
          <w:rFonts w:ascii="Times New Roman" w:hAnsi="Times New Roman"/>
          <w:b/>
          <w:i/>
          <w:iCs/>
          <w:sz w:val="28"/>
          <w:szCs w:val="28"/>
        </w:rPr>
        <w:t>Normas de seguridad</w:t>
      </w:r>
    </w:p>
    <w:p w14:paraId="7502B921" w14:textId="77777777" w:rsidR="00CE6F45" w:rsidRDefault="00CE6F45">
      <w:pPr>
        <w:spacing w:after="0" w:line="360" w:lineRule="auto"/>
        <w:jc w:val="center"/>
        <w:rPr>
          <w:rFonts w:ascii="Times New Roman" w:hAnsi="Times New Roman"/>
          <w:b/>
          <w:i/>
          <w:iCs/>
          <w:sz w:val="28"/>
          <w:szCs w:val="28"/>
        </w:rPr>
      </w:pPr>
    </w:p>
    <w:p w14:paraId="02741D9B" w14:textId="740AC9B3"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Se recomienda:</w:t>
      </w:r>
    </w:p>
    <w:p w14:paraId="3BA06ADF"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 </w:t>
      </w:r>
      <w:r w:rsidRPr="00FD77AC">
        <w:rPr>
          <w:rFonts w:ascii="Times New Roman" w:hAnsi="Times New Roman"/>
          <w:bCs/>
          <w:sz w:val="28"/>
          <w:szCs w:val="28"/>
        </w:rPr>
        <w:t xml:space="preserve"> </w:t>
      </w:r>
      <w:r>
        <w:rPr>
          <w:rFonts w:ascii="Times New Roman" w:hAnsi="Times New Roman"/>
          <w:bCs/>
          <w:sz w:val="28"/>
          <w:szCs w:val="28"/>
        </w:rPr>
        <w:t>realizar compras a través de aplicaciones instaladas desde las tiendas oficiales del fabricante del teléfono móvil;</w:t>
      </w:r>
    </w:p>
    <w:p w14:paraId="1430C342"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 </w:t>
      </w:r>
      <w:r w:rsidRPr="00FD77AC">
        <w:rPr>
          <w:rFonts w:ascii="Times New Roman" w:hAnsi="Times New Roman"/>
          <w:bCs/>
          <w:sz w:val="28"/>
          <w:szCs w:val="28"/>
        </w:rPr>
        <w:t xml:space="preserve"> </w:t>
      </w:r>
      <w:r>
        <w:rPr>
          <w:rFonts w:ascii="Times New Roman" w:hAnsi="Times New Roman"/>
          <w:bCs/>
          <w:sz w:val="28"/>
          <w:szCs w:val="28"/>
        </w:rPr>
        <w:t>al acceder a enlaces proporcionados por un motor de búsqueda, comprobar que la dirección del sitio web comience por “https” y no por “http”;</w:t>
      </w:r>
    </w:p>
    <w:p w14:paraId="2DBF8814"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 verificar la ausencia de errores gramaticales u ortográficos en el sitio web; si existen, puede tratarse de un sitio de </w:t>
      </w:r>
      <w:r>
        <w:rPr>
          <w:rFonts w:ascii="Times New Roman" w:hAnsi="Times New Roman"/>
          <w:bCs/>
          <w:i/>
          <w:iCs/>
          <w:sz w:val="28"/>
          <w:szCs w:val="28"/>
        </w:rPr>
        <w:t>phishing</w:t>
      </w:r>
      <w:r>
        <w:rPr>
          <w:rFonts w:ascii="Times New Roman" w:hAnsi="Times New Roman"/>
          <w:bCs/>
          <w:sz w:val="28"/>
          <w:szCs w:val="28"/>
        </w:rPr>
        <w:t>;</w:t>
      </w:r>
    </w:p>
    <w:p w14:paraId="27D43D96"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comprobar cuidadosamente la exactitud del nombre del sitio en la barra de direcciones, ya que los sitios fraudulentos suelen contener errores;</w:t>
      </w:r>
    </w:p>
    <w:p w14:paraId="144B6090"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no acceder a dichos sitios a través de enlaces recibidos, incluso por correo electrónico;</w:t>
      </w:r>
    </w:p>
    <w:p w14:paraId="2AC42937"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xml:space="preserve">• </w:t>
      </w:r>
      <w:r w:rsidRPr="00FD77AC">
        <w:rPr>
          <w:rFonts w:ascii="Times New Roman" w:hAnsi="Times New Roman"/>
          <w:bCs/>
          <w:sz w:val="28"/>
          <w:szCs w:val="28"/>
        </w:rPr>
        <w:t xml:space="preserve"> </w:t>
      </w:r>
      <w:r>
        <w:rPr>
          <w:rFonts w:ascii="Times New Roman" w:hAnsi="Times New Roman"/>
          <w:bCs/>
          <w:sz w:val="28"/>
          <w:szCs w:val="28"/>
        </w:rPr>
        <w:t>no hacer clic en enlaces atractivos incluidos en anuncios publicados en Internet;</w:t>
      </w:r>
    </w:p>
    <w:p w14:paraId="426DDF99" w14:textId="77777777" w:rsidR="00CE6F45" w:rsidRDefault="00000000" w:rsidP="004C0B55">
      <w:pPr>
        <w:spacing w:after="0" w:line="360" w:lineRule="auto"/>
        <w:ind w:firstLine="851"/>
        <w:jc w:val="both"/>
        <w:rPr>
          <w:rFonts w:ascii="Times New Roman" w:hAnsi="Times New Roman"/>
          <w:bCs/>
          <w:sz w:val="28"/>
          <w:szCs w:val="28"/>
        </w:rPr>
      </w:pPr>
      <w:r>
        <w:rPr>
          <w:rFonts w:ascii="Times New Roman" w:hAnsi="Times New Roman"/>
          <w:bCs/>
          <w:sz w:val="28"/>
          <w:szCs w:val="28"/>
        </w:rPr>
        <w:t>• utilizar programas antivirus, ya que una protección adicional siempre resulta recomendable;</w:t>
      </w:r>
    </w:p>
    <w:p w14:paraId="0C27C867" w14:textId="77777777" w:rsidR="00CE6F45" w:rsidRDefault="00000000" w:rsidP="004C0B55">
      <w:pPr>
        <w:spacing w:after="0" w:line="360" w:lineRule="auto"/>
        <w:ind w:firstLine="851"/>
        <w:jc w:val="both"/>
        <w:rPr>
          <w:rFonts w:ascii="Times New Roman" w:hAnsi="Times New Roman" w:cs="Times New Roman"/>
          <w:bCs/>
          <w:sz w:val="28"/>
          <w:szCs w:val="28"/>
        </w:rPr>
      </w:pPr>
      <w:r>
        <w:rPr>
          <w:rFonts w:ascii="Times New Roman" w:hAnsi="Times New Roman"/>
          <w:bCs/>
          <w:sz w:val="28"/>
          <w:szCs w:val="28"/>
        </w:rPr>
        <w:t>• emplear una tarjeta bancaria independiente para realizar compras en línea y recargarla únicamente con el importe necesario antes de efectuar la operación.</w:t>
      </w:r>
    </w:p>
    <w:p w14:paraId="6D3FC665" w14:textId="77777777" w:rsidR="00CE6F45" w:rsidRDefault="00CE6F45">
      <w:pPr>
        <w:spacing w:after="0" w:line="360" w:lineRule="auto"/>
        <w:jc w:val="both"/>
        <w:rPr>
          <w:rFonts w:ascii="Times New Roman" w:hAnsi="Times New Roman" w:cs="Times New Roman"/>
          <w:b/>
          <w:i/>
          <w:iCs/>
          <w:sz w:val="28"/>
          <w:szCs w:val="28"/>
        </w:rPr>
      </w:pPr>
    </w:p>
    <w:p w14:paraId="42AB0C9F" w14:textId="77777777" w:rsidR="00CE6F45" w:rsidRPr="00FD77AC" w:rsidRDefault="0000000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bCs/>
          <w:sz w:val="28"/>
          <w:szCs w:val="28"/>
        </w:rPr>
        <w:tab/>
      </w:r>
      <w:r>
        <w:rPr>
          <w:rFonts w:ascii="Times New Roman" w:hAnsi="Times New Roman"/>
          <w:b/>
          <w:bCs/>
          <w:sz w:val="28"/>
          <w:szCs w:val="28"/>
        </w:rPr>
        <w:t xml:space="preserve">Entrega de flores para el robo de cuentas en </w:t>
      </w:r>
      <w:proofErr w:type="spellStart"/>
      <w:r>
        <w:rPr>
          <w:rFonts w:ascii="Times New Roman" w:hAnsi="Times New Roman"/>
          <w:b/>
          <w:bCs/>
          <w:sz w:val="28"/>
          <w:szCs w:val="28"/>
        </w:rPr>
        <w:t>Gosuslugi</w:t>
      </w:r>
      <w:proofErr w:type="spellEnd"/>
      <w:r>
        <w:rPr>
          <w:rFonts w:ascii="Times New Roman" w:hAnsi="Times New Roman"/>
          <w:b/>
          <w:bCs/>
          <w:sz w:val="28"/>
          <w:szCs w:val="28"/>
        </w:rPr>
        <w:t xml:space="preserve"> (portal estatal de servicios públicos de la Federación de Rusia).</w:t>
      </w:r>
      <w:r w:rsidRPr="00FD77AC">
        <w:rPr>
          <w:rFonts w:ascii="Times New Roman" w:hAnsi="Times New Roman"/>
          <w:b/>
          <w:bCs/>
          <w:sz w:val="28"/>
          <w:szCs w:val="28"/>
        </w:rPr>
        <w:t xml:space="preserve"> </w:t>
      </w:r>
      <w:r>
        <w:rPr>
          <w:rFonts w:ascii="Times New Roman" w:hAnsi="Times New Roman"/>
          <w:sz w:val="28"/>
          <w:szCs w:val="28"/>
        </w:rPr>
        <w:t>Los estafadores buscan constantemente nuevos pretextos informativos para apropiarse de fondos, pero también perfeccionan los esquemas ya existentes. Esta modalidad tampoco ha quedado al margen. Actualmente, los estafadores han desarrollado un nuevo esquema de fraude en dos etapas</w:t>
      </w:r>
      <w:r>
        <w:rPr>
          <w:rFonts w:ascii="Times New Roman" w:hAnsi="Times New Roman" w:cs="Times New Roman"/>
          <w:color w:val="000000" w:themeColor="text1"/>
          <w:sz w:val="22"/>
          <w:szCs w:val="22"/>
          <w:vertAlign w:val="superscript"/>
        </w:rPr>
        <w:footnoteReference w:id="21"/>
      </w:r>
      <w:r>
        <w:rPr>
          <w:rFonts w:ascii="Times New Roman" w:hAnsi="Times New Roman" w:cs="Times New Roman"/>
          <w:color w:val="000000" w:themeColor="text1"/>
          <w:sz w:val="28"/>
          <w:szCs w:val="28"/>
        </w:rPr>
        <w:t>.</w:t>
      </w:r>
      <w:r>
        <w:rPr>
          <w:rFonts w:ascii="Times New Roman" w:hAnsi="Times New Roman"/>
          <w:color w:val="000000" w:themeColor="text1"/>
          <w:sz w:val="28"/>
          <w:szCs w:val="28"/>
        </w:rPr>
        <w:t xml:space="preserve">En la primera etapa, la víctima recibe una llamada supuestamente en nombre de un servicio de entrega de flores y se le solicita que facilite el código recibido por SMS, presuntamente para verificar el pedido con el mensajero. Posteriormente, la llamada se interrumpe y la víctima recibe un mensaje, </w:t>
      </w:r>
      <w:r>
        <w:rPr>
          <w:rFonts w:ascii="Times New Roman" w:hAnsi="Times New Roman"/>
          <w:color w:val="000000" w:themeColor="text1"/>
          <w:sz w:val="28"/>
          <w:szCs w:val="28"/>
        </w:rPr>
        <w:lastRenderedPageBreak/>
        <w:t xml:space="preserve">supuestamente en nombre de </w:t>
      </w:r>
      <w:proofErr w:type="spellStart"/>
      <w:r>
        <w:rPr>
          <w:rFonts w:ascii="Times New Roman" w:hAnsi="Times New Roman"/>
          <w:color w:val="000000" w:themeColor="text1"/>
          <w:sz w:val="28"/>
          <w:szCs w:val="28"/>
        </w:rPr>
        <w:t>Roskomnadzor</w:t>
      </w:r>
      <w:proofErr w:type="spellEnd"/>
      <w:r>
        <w:rPr>
          <w:rFonts w:ascii="Times New Roman" w:hAnsi="Times New Roman"/>
          <w:color w:val="000000" w:themeColor="text1"/>
          <w:sz w:val="28"/>
          <w:szCs w:val="28"/>
        </w:rPr>
        <w:t xml:space="preserve"> (Servicio Federal de Supervisión de las Telecomunicaciones, Tecnologías de la Información y Medios de Comunicación), en el que se le advierte sobre un supuesto riesgo de seguridad</w:t>
      </w:r>
      <w:r w:rsidRPr="00FD77AC">
        <w:rPr>
          <w:rFonts w:ascii="Times New Roman" w:hAnsi="Times New Roman" w:cs="Times New Roman"/>
          <w:color w:val="000000" w:themeColor="text1"/>
          <w:sz w:val="28"/>
          <w:szCs w:val="28"/>
        </w:rPr>
        <w:t>.</w:t>
      </w:r>
    </w:p>
    <w:p w14:paraId="37101A63" w14:textId="77777777" w:rsidR="00CE6F45" w:rsidRDefault="00000000">
      <w:pPr>
        <w:spacing w:after="0" w:line="360" w:lineRule="auto"/>
        <w:jc w:val="both"/>
        <w:rPr>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olor w:val="000000" w:themeColor="text1"/>
          <w:sz w:val="28"/>
          <w:szCs w:val="28"/>
        </w:rPr>
        <w:t xml:space="preserve">Posteriormente, los estafadores vuelven a llamar, esta vez haciéndose pasar por “empleados del servicio”, y ofrecen ayudar a recuperar el acceso a la cuenta en </w:t>
      </w:r>
      <w:proofErr w:type="spellStart"/>
      <w:r>
        <w:rPr>
          <w:rFonts w:ascii="Times New Roman" w:hAnsi="Times New Roman"/>
          <w:color w:val="000000" w:themeColor="text1"/>
          <w:sz w:val="28"/>
          <w:szCs w:val="28"/>
        </w:rPr>
        <w:t>Gosuslugi</w:t>
      </w:r>
      <w:proofErr w:type="spellEnd"/>
      <w:r>
        <w:rPr>
          <w:rFonts w:ascii="Times New Roman" w:hAnsi="Times New Roman"/>
          <w:color w:val="000000" w:themeColor="text1"/>
          <w:sz w:val="28"/>
          <w:szCs w:val="28"/>
        </w:rPr>
        <w:t xml:space="preserve"> y a cancelar una supuesta solicitud de microcrédito. En ese momento, al teléfono de la víctima llegan códigos de cuatro dígitos en nombre de organizaciones microfinancieras, los cuales los estafadores intentan obtener para acceder a la cuenta en </w:t>
      </w:r>
      <w:proofErr w:type="spellStart"/>
      <w:r>
        <w:rPr>
          <w:rFonts w:ascii="Times New Roman" w:hAnsi="Times New Roman"/>
          <w:color w:val="000000" w:themeColor="text1"/>
          <w:sz w:val="28"/>
          <w:szCs w:val="28"/>
        </w:rPr>
        <w:t>Gosuslugi</w:t>
      </w:r>
      <w:proofErr w:type="spellEnd"/>
      <w:r>
        <w:rPr>
          <w:rFonts w:ascii="Times New Roman" w:hAnsi="Times New Roman"/>
          <w:color w:val="000000" w:themeColor="text1"/>
          <w:sz w:val="28"/>
          <w:szCs w:val="28"/>
        </w:rPr>
        <w:t>. La vulneración de dicha cuenta puede dar lugar a la pérdida de información exhaustiva sobre el ciudadano de la Federación de Rusia.</w:t>
      </w:r>
    </w:p>
    <w:p w14:paraId="7FD10DA5" w14:textId="77777777" w:rsidR="00CE6F45" w:rsidRDefault="00CE6F45">
      <w:pPr>
        <w:pStyle w:val="af4"/>
        <w:spacing w:before="0" w:beforeAutospacing="0" w:after="0" w:afterAutospacing="0" w:line="360" w:lineRule="auto"/>
        <w:jc w:val="both"/>
        <w:textAlignment w:val="baseline"/>
        <w:rPr>
          <w:b/>
          <w:bCs/>
          <w:color w:val="000000" w:themeColor="text1"/>
          <w:sz w:val="28"/>
          <w:szCs w:val="28"/>
        </w:rPr>
      </w:pPr>
    </w:p>
    <w:p w14:paraId="1205704D" w14:textId="77777777" w:rsidR="00CE6F45" w:rsidRDefault="00000000">
      <w:pPr>
        <w:pStyle w:val="af4"/>
        <w:spacing w:before="0" w:beforeAutospacing="0" w:after="0" w:afterAutospacing="0" w:line="360" w:lineRule="auto"/>
        <w:jc w:val="center"/>
        <w:textAlignment w:val="baseline"/>
        <w:rPr>
          <w:b/>
          <w:bCs/>
          <w:i/>
          <w:iCs/>
          <w:color w:val="000000" w:themeColor="text1"/>
          <w:sz w:val="28"/>
          <w:szCs w:val="28"/>
        </w:rPr>
      </w:pPr>
      <w:r>
        <w:rPr>
          <w:b/>
          <w:bCs/>
          <w:i/>
          <w:iCs/>
          <w:color w:val="000000" w:themeColor="text1"/>
          <w:sz w:val="28"/>
          <w:szCs w:val="28"/>
        </w:rPr>
        <w:t>Normas de seguridad</w:t>
      </w:r>
    </w:p>
    <w:p w14:paraId="75B1E919" w14:textId="77777777" w:rsidR="00CE6F45" w:rsidRDefault="00CE6F45">
      <w:pPr>
        <w:pStyle w:val="af4"/>
        <w:spacing w:before="0" w:beforeAutospacing="0" w:after="0" w:afterAutospacing="0" w:line="360" w:lineRule="auto"/>
        <w:jc w:val="center"/>
        <w:textAlignment w:val="baseline"/>
        <w:rPr>
          <w:b/>
          <w:bCs/>
          <w:i/>
          <w:iCs/>
          <w:color w:val="000000" w:themeColor="text1"/>
          <w:sz w:val="28"/>
          <w:szCs w:val="28"/>
        </w:rPr>
      </w:pPr>
    </w:p>
    <w:p w14:paraId="45486DF3" w14:textId="16FA907A" w:rsidR="00CE6F45" w:rsidRDefault="00000000" w:rsidP="0081772D">
      <w:pPr>
        <w:pStyle w:val="af4"/>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La regla más importante, aplicable a todas las modalidades de intento de fraude, establece que ningún código recibido por SMS debe comunicarse a terceros. Dicho código debe considerarse equivalente a una contraseña.</w:t>
      </w:r>
      <w:r w:rsidR="00181BFE">
        <w:rPr>
          <w:color w:val="000000" w:themeColor="text1"/>
          <w:sz w:val="28"/>
          <w:szCs w:val="28"/>
        </w:rPr>
        <w:t xml:space="preserve"> </w:t>
      </w:r>
      <w:r>
        <w:rPr>
          <w:color w:val="000000" w:themeColor="text1"/>
          <w:sz w:val="28"/>
          <w:szCs w:val="28"/>
        </w:rPr>
        <w:t>Asimismo, resulta recomendable verificar si efectivamente se esperaba la entrega mencionada. En caso contrario, es altamente probable que se trate de estafadores.</w:t>
      </w:r>
    </w:p>
    <w:p w14:paraId="06AEE583" w14:textId="77777777" w:rsidR="00CE6F45" w:rsidRDefault="00CE6F45">
      <w:pPr>
        <w:pStyle w:val="af4"/>
        <w:spacing w:before="0" w:beforeAutospacing="0" w:after="0" w:afterAutospacing="0" w:line="360" w:lineRule="auto"/>
        <w:jc w:val="both"/>
        <w:textAlignment w:val="baseline"/>
        <w:rPr>
          <w:color w:val="222222"/>
          <w:sz w:val="28"/>
          <w:szCs w:val="28"/>
        </w:rPr>
      </w:pPr>
    </w:p>
    <w:p w14:paraId="7EA78B15" w14:textId="77777777" w:rsidR="00CE6F45" w:rsidRDefault="00000000" w:rsidP="0081772D">
      <w:pPr>
        <w:pStyle w:val="af4"/>
        <w:spacing w:before="0" w:beforeAutospacing="0" w:after="0" w:afterAutospacing="0" w:line="360" w:lineRule="auto"/>
        <w:ind w:firstLine="709"/>
        <w:jc w:val="both"/>
        <w:textAlignment w:val="baseline"/>
        <w:rPr>
          <w:color w:val="222222"/>
          <w:sz w:val="28"/>
          <w:szCs w:val="28"/>
        </w:rPr>
      </w:pPr>
      <w:r>
        <w:rPr>
          <w:b/>
          <w:bCs/>
          <w:i/>
          <w:iCs/>
          <w:color w:val="222222"/>
          <w:sz w:val="28"/>
          <w:szCs w:val="28"/>
        </w:rPr>
        <w:t xml:space="preserve">Bloqueo de tarjetas bancarias mediante el uso de IA. </w:t>
      </w:r>
      <w:r>
        <w:rPr>
          <w:color w:val="222222"/>
          <w:sz w:val="28"/>
          <w:szCs w:val="28"/>
        </w:rPr>
        <w:t>Los estafadores han aprendido a bloquear tarjetas bancarias de forma remota, ya que para ello basta con realizar una llamada al centro de atención telefónica del banco y proporcionar el nombre completo y la fecha de nacimiento del titular. Para que el engaño resulte aún más convincente, los estafadores imitan la voz del cliente mediante redes neuronales basadas en inteligencia artificial. El motivo del bloqueo puede ser cualquiera, por ejemplo, la supuesta pérdida o el robo de la tarjeta.</w:t>
      </w:r>
    </w:p>
    <w:p w14:paraId="7C8FA32E" w14:textId="1D4FB341" w:rsidR="00CE6F45" w:rsidRDefault="00000000">
      <w:pPr>
        <w:pStyle w:val="af4"/>
        <w:spacing w:before="0" w:beforeAutospacing="0" w:after="0" w:afterAutospacing="0" w:line="360" w:lineRule="auto"/>
        <w:jc w:val="both"/>
        <w:textAlignment w:val="baseline"/>
        <w:rPr>
          <w:color w:val="222222"/>
          <w:sz w:val="28"/>
          <w:szCs w:val="28"/>
        </w:rPr>
      </w:pPr>
      <w:r>
        <w:rPr>
          <w:color w:val="222222"/>
          <w:sz w:val="28"/>
          <w:szCs w:val="28"/>
        </w:rPr>
        <w:tab/>
        <w:t>Tras el bloqueo de la tarjeta, los estafadores se ponen en contacto con la víctima y, mediante amenazas</w:t>
      </w:r>
      <w:r w:rsidR="00FC697D">
        <w:rPr>
          <w:color w:val="222222"/>
          <w:sz w:val="28"/>
          <w:szCs w:val="28"/>
        </w:rPr>
        <w:t>,</w:t>
      </w:r>
      <w:r w:rsidRPr="00FD77AC">
        <w:rPr>
          <w:color w:val="222222"/>
          <w:sz w:val="28"/>
          <w:szCs w:val="28"/>
        </w:rPr>
        <w:t xml:space="preserve"> </w:t>
      </w:r>
      <w:r>
        <w:rPr>
          <w:color w:val="222222"/>
          <w:sz w:val="28"/>
          <w:szCs w:val="28"/>
        </w:rPr>
        <w:t xml:space="preserve">incluidas posibles represalias o el bloqueo de las tarjetas de familiares y conocidos, exigen la transferencia de dinero. Para reforzar la </w:t>
      </w:r>
      <w:r>
        <w:rPr>
          <w:color w:val="222222"/>
          <w:sz w:val="28"/>
          <w:szCs w:val="28"/>
        </w:rPr>
        <w:lastRenderedPageBreak/>
        <w:t>presión psicológica, presentan como “prueba” el resultado ya obtenido: las tarjetas de la víctima efectivamente bloqueadas</w:t>
      </w:r>
      <w:r>
        <w:rPr>
          <w:rStyle w:val="a4"/>
          <w:color w:val="222222"/>
          <w:sz w:val="28"/>
          <w:szCs w:val="28"/>
        </w:rPr>
        <w:footnoteReference w:id="22"/>
      </w:r>
      <w:r>
        <w:rPr>
          <w:color w:val="222222"/>
          <w:sz w:val="28"/>
          <w:szCs w:val="28"/>
        </w:rPr>
        <w:t>.</w:t>
      </w:r>
    </w:p>
    <w:p w14:paraId="2D7413F9" w14:textId="77777777" w:rsidR="00CE6F45" w:rsidRDefault="00CE6F45">
      <w:pPr>
        <w:pStyle w:val="af4"/>
        <w:spacing w:before="0" w:beforeAutospacing="0" w:after="0" w:afterAutospacing="0" w:line="360" w:lineRule="auto"/>
        <w:jc w:val="both"/>
        <w:textAlignment w:val="baseline"/>
        <w:rPr>
          <w:b/>
          <w:bCs/>
          <w:i/>
          <w:iCs/>
          <w:color w:val="222222"/>
          <w:sz w:val="28"/>
          <w:szCs w:val="28"/>
        </w:rPr>
      </w:pPr>
    </w:p>
    <w:p w14:paraId="592EFF76" w14:textId="77777777" w:rsidR="00CE6F45" w:rsidRDefault="00CE6F45">
      <w:pPr>
        <w:pStyle w:val="af4"/>
        <w:spacing w:before="0" w:beforeAutospacing="0" w:after="0" w:afterAutospacing="0" w:line="360" w:lineRule="auto"/>
        <w:jc w:val="both"/>
        <w:textAlignment w:val="baseline"/>
        <w:rPr>
          <w:b/>
          <w:bCs/>
          <w:i/>
          <w:iCs/>
          <w:color w:val="222222"/>
          <w:sz w:val="28"/>
          <w:szCs w:val="28"/>
        </w:rPr>
      </w:pPr>
    </w:p>
    <w:p w14:paraId="7B0B410F" w14:textId="77777777" w:rsidR="00CE6F45" w:rsidRDefault="00000000">
      <w:pPr>
        <w:pStyle w:val="af4"/>
        <w:spacing w:before="0" w:beforeAutospacing="0" w:after="0" w:afterAutospacing="0" w:line="360" w:lineRule="auto"/>
        <w:jc w:val="center"/>
        <w:textAlignment w:val="baseline"/>
        <w:rPr>
          <w:b/>
          <w:bCs/>
          <w:i/>
          <w:iCs/>
          <w:color w:val="222222"/>
          <w:sz w:val="28"/>
          <w:szCs w:val="28"/>
        </w:rPr>
      </w:pPr>
      <w:r>
        <w:rPr>
          <w:b/>
          <w:bCs/>
          <w:i/>
          <w:iCs/>
          <w:color w:val="222222"/>
          <w:sz w:val="28"/>
          <w:szCs w:val="28"/>
        </w:rPr>
        <w:t>Normas de seguridad</w:t>
      </w:r>
    </w:p>
    <w:p w14:paraId="79CBCB91" w14:textId="77777777" w:rsidR="00CE6F45" w:rsidRDefault="00000000" w:rsidP="0081772D">
      <w:pPr>
        <w:pStyle w:val="af4"/>
        <w:spacing w:before="0" w:beforeAutospacing="0" w:after="0" w:afterAutospacing="0" w:line="360" w:lineRule="auto"/>
        <w:ind w:firstLine="709"/>
        <w:jc w:val="both"/>
        <w:textAlignment w:val="baseline"/>
        <w:rPr>
          <w:color w:val="222222"/>
          <w:sz w:val="28"/>
          <w:szCs w:val="28"/>
        </w:rPr>
      </w:pPr>
      <w:r>
        <w:rPr>
          <w:color w:val="222222"/>
          <w:sz w:val="28"/>
          <w:szCs w:val="28"/>
        </w:rPr>
        <w:t>Se recomienda:</w:t>
      </w:r>
    </w:p>
    <w:p w14:paraId="1A4D61E7" w14:textId="77777777" w:rsidR="00CE6F45" w:rsidRDefault="00000000" w:rsidP="0081772D">
      <w:pPr>
        <w:pStyle w:val="af4"/>
        <w:spacing w:before="0" w:beforeAutospacing="0" w:after="0" w:afterAutospacing="0" w:line="360" w:lineRule="auto"/>
        <w:ind w:firstLine="709"/>
        <w:jc w:val="both"/>
        <w:textAlignment w:val="baseline"/>
        <w:rPr>
          <w:color w:val="222222"/>
          <w:sz w:val="28"/>
          <w:szCs w:val="28"/>
        </w:rPr>
      </w:pPr>
      <w:r>
        <w:rPr>
          <w:color w:val="222222"/>
          <w:sz w:val="28"/>
          <w:szCs w:val="28"/>
        </w:rPr>
        <w:t>•  mantener siempre una actitud crítica y verificar la información sobre el bloqueo de la tarjeta llamando directamente al centro de atención telefónica del banco, utilizando el número indicado en el reverso de la tarjeta;</w:t>
      </w:r>
    </w:p>
    <w:p w14:paraId="25B1A7DF" w14:textId="77777777" w:rsidR="00CE6F45" w:rsidRDefault="00000000" w:rsidP="0081772D">
      <w:pPr>
        <w:pStyle w:val="af4"/>
        <w:spacing w:before="0" w:beforeAutospacing="0" w:after="0" w:afterAutospacing="0" w:line="360" w:lineRule="auto"/>
        <w:ind w:firstLine="709"/>
        <w:jc w:val="both"/>
        <w:textAlignment w:val="baseline"/>
        <w:rPr>
          <w:color w:val="222222"/>
          <w:sz w:val="28"/>
          <w:szCs w:val="28"/>
        </w:rPr>
      </w:pPr>
      <w:r>
        <w:rPr>
          <w:color w:val="222222"/>
          <w:sz w:val="28"/>
          <w:szCs w:val="28"/>
        </w:rPr>
        <w:t>•  no realizar transferencias de dinero a ninguna cuenta bajo ninguna circunstancia y acudir personalmente a una sucursal bancaria;</w:t>
      </w:r>
    </w:p>
    <w:p w14:paraId="2B81DE65" w14:textId="77777777" w:rsidR="00CE6F45" w:rsidRDefault="00000000" w:rsidP="0081772D">
      <w:pPr>
        <w:pStyle w:val="af4"/>
        <w:spacing w:before="0" w:beforeAutospacing="0" w:after="0" w:afterAutospacing="0" w:line="360" w:lineRule="auto"/>
        <w:ind w:firstLine="709"/>
        <w:jc w:val="both"/>
        <w:textAlignment w:val="baseline"/>
        <w:rPr>
          <w:color w:val="222222"/>
          <w:sz w:val="28"/>
          <w:szCs w:val="28"/>
        </w:rPr>
      </w:pPr>
      <w:r>
        <w:rPr>
          <w:color w:val="222222"/>
          <w:sz w:val="28"/>
          <w:szCs w:val="28"/>
        </w:rPr>
        <w:t>•  informar a los familiares, especialmente a las personas de edad avanzada, sobre esta modalidad de fraude.</w:t>
      </w:r>
    </w:p>
    <w:p w14:paraId="303D8E00" w14:textId="77777777" w:rsidR="00CE6F45" w:rsidRDefault="00CE6F45">
      <w:pPr>
        <w:spacing w:after="0" w:line="360" w:lineRule="auto"/>
        <w:jc w:val="both"/>
        <w:rPr>
          <w:rFonts w:ascii="Times New Roman" w:hAnsi="Times New Roman" w:cs="Times New Roman"/>
          <w:b/>
          <w:bCs/>
          <w:kern w:val="0"/>
          <w:sz w:val="26"/>
          <w:szCs w:val="26"/>
        </w:rPr>
      </w:pPr>
    </w:p>
    <w:p w14:paraId="447D7083" w14:textId="77777777" w:rsidR="00CE6F45" w:rsidRDefault="00000000">
      <w:pPr>
        <w:spacing w:after="0" w:line="360" w:lineRule="auto"/>
        <w:jc w:val="both"/>
        <w:rPr>
          <w:rFonts w:ascii="Times New Roman" w:hAnsi="Times New Roman"/>
          <w:kern w:val="0"/>
          <w:sz w:val="28"/>
          <w:szCs w:val="28"/>
        </w:rPr>
      </w:pPr>
      <w:r>
        <w:rPr>
          <w:rFonts w:ascii="Times New Roman" w:hAnsi="Times New Roman" w:cs="Times New Roman"/>
          <w:kern w:val="0"/>
          <w:sz w:val="28"/>
          <w:szCs w:val="28"/>
        </w:rPr>
        <w:tab/>
      </w:r>
      <w:r>
        <w:rPr>
          <w:rFonts w:ascii="Times New Roman" w:hAnsi="Times New Roman"/>
          <w:kern w:val="0"/>
          <w:sz w:val="28"/>
          <w:szCs w:val="28"/>
        </w:rPr>
        <w:t>En conclusión, los datos más recientes de estudios globales revelan un panorama preocupante: el fraude se ha convertido en un fenómeno masivo y sus consecuencias van mucho más allá de las pérdidas financieras. En 2025, el 57 % de la población adulta mundial se enfrentó a algún tipo de fraude. Entre quienes perdieron dinero, el 54 % fue víctima durante compras en línea y el 48 % sufrió fraude relacionado con inversiones. Merece especial atención el impacto psicológico: el 69 % experimenta un alto nivel de estrés, el 17 % pierde confianza en sí mismo y el 14 % señala un deterioro de las relaciones familiares.</w:t>
      </w:r>
    </w:p>
    <w:p w14:paraId="1B523B9E" w14:textId="77777777" w:rsidR="00CE6F45" w:rsidRDefault="00CE6F45">
      <w:pPr>
        <w:spacing w:after="0" w:line="360" w:lineRule="auto"/>
        <w:jc w:val="both"/>
        <w:rPr>
          <w:rFonts w:ascii="Times New Roman" w:hAnsi="Times New Roman"/>
          <w:kern w:val="0"/>
          <w:sz w:val="28"/>
          <w:szCs w:val="28"/>
        </w:rPr>
      </w:pPr>
    </w:p>
    <w:p w14:paraId="3CC5D0B3" w14:textId="361FEB9E" w:rsidR="00CE6F45" w:rsidRDefault="00000000">
      <w:pPr>
        <w:spacing w:after="0" w:line="360" w:lineRule="auto"/>
        <w:ind w:firstLineChars="300" w:firstLine="840"/>
        <w:jc w:val="both"/>
        <w:rPr>
          <w:rFonts w:ascii="Times New Roman" w:hAnsi="Times New Roman"/>
          <w:kern w:val="0"/>
          <w:sz w:val="28"/>
          <w:szCs w:val="28"/>
        </w:rPr>
      </w:pPr>
      <w:r>
        <w:rPr>
          <w:rFonts w:ascii="Times New Roman" w:hAnsi="Times New Roman"/>
          <w:kern w:val="0"/>
          <w:sz w:val="28"/>
          <w:szCs w:val="28"/>
        </w:rPr>
        <w:t xml:space="preserve">La mayoría de las personas suele afirmar: “Esto no me sucederá a mí”. Sin embargo, casi una de cada cuatro personas dentro de este grupo aparentemente seguro también termina perdiendo dinero, lo que evidencia una brecha significativa </w:t>
      </w:r>
      <w:r>
        <w:rPr>
          <w:rFonts w:ascii="Times New Roman" w:hAnsi="Times New Roman"/>
          <w:kern w:val="0"/>
          <w:sz w:val="28"/>
          <w:szCs w:val="28"/>
        </w:rPr>
        <w:lastRenderedPageBreak/>
        <w:t>entre la percepción del riesgo y las amenazas reales. Mientras los estafadores perfeccionan constantemente sus tácticas, la vigilancia básica a veces resulta insuficiente. Una elevada confianza en la propia cautela puede generar una falsa sensación de seguridad y aumentar la vulnerabilidad.</w:t>
      </w:r>
      <w:r w:rsidR="0081772D">
        <w:rPr>
          <w:rFonts w:ascii="Times New Roman" w:hAnsi="Times New Roman"/>
          <w:kern w:val="0"/>
          <w:sz w:val="28"/>
          <w:szCs w:val="28"/>
        </w:rPr>
        <w:t xml:space="preserve"> </w:t>
      </w:r>
      <w:r>
        <w:rPr>
          <w:rFonts w:ascii="Times New Roman" w:hAnsi="Times New Roman"/>
          <w:kern w:val="0"/>
          <w:sz w:val="28"/>
          <w:szCs w:val="28"/>
        </w:rPr>
        <w:t>Todo lo anterior pone de manifiesto la necesidad de fortalecer de manera continua la alfabetización digital y el pensamiento crítico.</w:t>
      </w:r>
    </w:p>
    <w:p w14:paraId="5AFFD050" w14:textId="477D9252" w:rsidR="00CE6F45" w:rsidRPr="00E65107" w:rsidRDefault="00E65107" w:rsidP="00E65107">
      <w:pPr>
        <w:pStyle w:val="af7"/>
        <w:spacing w:after="0" w:line="360" w:lineRule="auto"/>
        <w:ind w:left="0"/>
        <w:jc w:val="center"/>
        <w:outlineLvl w:val="0"/>
        <w:rPr>
          <w:rFonts w:ascii="Times New Roman" w:hAnsi="Times New Roman" w:cs="Times New Roman"/>
          <w:b/>
          <w:sz w:val="28"/>
          <w:szCs w:val="28"/>
        </w:rPr>
      </w:pPr>
      <w:bookmarkStart w:id="8" w:name="_Toc188289365"/>
      <w:r>
        <w:rPr>
          <w:rFonts w:ascii="Times New Roman" w:hAnsi="Times New Roman" w:cs="Times New Roman"/>
          <w:b/>
          <w:sz w:val="28"/>
          <w:szCs w:val="28"/>
        </w:rPr>
        <w:br w:type="page"/>
      </w:r>
    </w:p>
    <w:p w14:paraId="22E7669B" w14:textId="0A31CD18" w:rsidR="00CE6F45" w:rsidRDefault="00000000">
      <w:pPr>
        <w:pStyle w:val="af7"/>
        <w:spacing w:after="0" w:line="360" w:lineRule="auto"/>
        <w:ind w:left="0" w:firstLineChars="350" w:firstLine="984"/>
        <w:jc w:val="both"/>
        <w:outlineLvl w:val="0"/>
        <w:rPr>
          <w:rFonts w:ascii="Times New Roman" w:hAnsi="Times New Roman"/>
          <w:b/>
          <w:sz w:val="28"/>
          <w:szCs w:val="28"/>
        </w:rPr>
      </w:pPr>
      <w:bookmarkStart w:id="9" w:name="_Toc221895846"/>
      <w:r>
        <w:rPr>
          <w:rFonts w:ascii="Times New Roman" w:hAnsi="Times New Roman"/>
          <w:b/>
          <w:sz w:val="28"/>
          <w:szCs w:val="28"/>
        </w:rPr>
        <w:lastRenderedPageBreak/>
        <w:t xml:space="preserve">Sección 5. Olimpiada Internacional </w:t>
      </w:r>
      <w:r w:rsidR="002610A1">
        <w:rPr>
          <w:rFonts w:ascii="Times New Roman" w:hAnsi="Times New Roman"/>
          <w:b/>
          <w:sz w:val="28"/>
          <w:szCs w:val="28"/>
        </w:rPr>
        <w:t>de</w:t>
      </w:r>
      <w:r>
        <w:rPr>
          <w:rFonts w:ascii="Times New Roman" w:hAnsi="Times New Roman"/>
          <w:b/>
          <w:sz w:val="28"/>
          <w:szCs w:val="28"/>
        </w:rPr>
        <w:t xml:space="preserve"> Seguridad Financiera</w:t>
      </w:r>
      <w:bookmarkEnd w:id="9"/>
    </w:p>
    <w:p w14:paraId="2257FE1C" w14:textId="77777777" w:rsidR="00CE6F45" w:rsidRDefault="00CE6F45" w:rsidP="00E65107">
      <w:pPr>
        <w:pStyle w:val="af7"/>
        <w:spacing w:after="0" w:line="360" w:lineRule="auto"/>
        <w:ind w:left="0"/>
        <w:jc w:val="center"/>
        <w:rPr>
          <w:rFonts w:ascii="Times New Roman" w:hAnsi="Times New Roman"/>
          <w:b/>
          <w:sz w:val="28"/>
          <w:szCs w:val="28"/>
        </w:rPr>
      </w:pPr>
    </w:p>
    <w:p w14:paraId="24BC3BAF" w14:textId="697229F3" w:rsidR="00CE6F45" w:rsidRDefault="00000000" w:rsidP="00E65107">
      <w:pPr>
        <w:pStyle w:val="af7"/>
        <w:spacing w:after="0" w:line="360" w:lineRule="auto"/>
        <w:ind w:left="0" w:firstLineChars="250" w:firstLine="700"/>
        <w:jc w:val="both"/>
        <w:rPr>
          <w:rFonts w:ascii="Times New Roman" w:hAnsi="Times New Roman"/>
          <w:bCs/>
          <w:sz w:val="28"/>
          <w:szCs w:val="28"/>
        </w:rPr>
      </w:pPr>
      <w:bookmarkStart w:id="10" w:name="_Toc6908"/>
      <w:r>
        <w:rPr>
          <w:rFonts w:ascii="Times New Roman" w:hAnsi="Times New Roman"/>
          <w:bCs/>
          <w:sz w:val="28"/>
          <w:szCs w:val="28"/>
        </w:rPr>
        <w:t xml:space="preserve">La Olimpiada Internacional </w:t>
      </w:r>
      <w:r w:rsidR="002610A1">
        <w:rPr>
          <w:rFonts w:ascii="Times New Roman" w:hAnsi="Times New Roman"/>
          <w:bCs/>
          <w:sz w:val="28"/>
          <w:szCs w:val="28"/>
        </w:rPr>
        <w:t>de</w:t>
      </w:r>
      <w:r>
        <w:rPr>
          <w:rFonts w:ascii="Times New Roman" w:hAnsi="Times New Roman"/>
          <w:bCs/>
          <w:sz w:val="28"/>
          <w:szCs w:val="28"/>
        </w:rPr>
        <w:t xml:space="preserve"> Seguridad Financiera es una competición anual de nivel I que se celebra por encargo del </w:t>
      </w:r>
      <w:proofErr w:type="gramStart"/>
      <w:r>
        <w:rPr>
          <w:rFonts w:ascii="Times New Roman" w:hAnsi="Times New Roman"/>
          <w:bCs/>
          <w:sz w:val="28"/>
          <w:szCs w:val="28"/>
        </w:rPr>
        <w:t>Presidente</w:t>
      </w:r>
      <w:proofErr w:type="gramEnd"/>
      <w:r>
        <w:rPr>
          <w:rFonts w:ascii="Times New Roman" w:hAnsi="Times New Roman"/>
          <w:bCs/>
          <w:sz w:val="28"/>
          <w:szCs w:val="28"/>
        </w:rPr>
        <w:t xml:space="preserve"> de la Federación de Rusia, V</w:t>
      </w:r>
      <w:r w:rsidRPr="00FD77AC">
        <w:rPr>
          <w:rFonts w:ascii="Times New Roman" w:hAnsi="Times New Roman"/>
          <w:bCs/>
          <w:sz w:val="28"/>
          <w:szCs w:val="28"/>
        </w:rPr>
        <w:t>lad</w:t>
      </w:r>
      <w:r>
        <w:rPr>
          <w:rFonts w:ascii="Times New Roman" w:hAnsi="Times New Roman"/>
          <w:bCs/>
          <w:sz w:val="28"/>
          <w:szCs w:val="28"/>
        </w:rPr>
        <w:t>í</w:t>
      </w:r>
      <w:r w:rsidRPr="00FD77AC">
        <w:rPr>
          <w:rFonts w:ascii="Times New Roman" w:hAnsi="Times New Roman"/>
          <w:bCs/>
          <w:sz w:val="28"/>
          <w:szCs w:val="28"/>
        </w:rPr>
        <w:t>mir</w:t>
      </w:r>
      <w:r>
        <w:rPr>
          <w:rFonts w:ascii="Times New Roman" w:hAnsi="Times New Roman"/>
          <w:bCs/>
          <w:sz w:val="28"/>
          <w:szCs w:val="28"/>
        </w:rPr>
        <w:t xml:space="preserve"> Putin.</w:t>
      </w:r>
      <w:r w:rsidRPr="00FD77AC">
        <w:rPr>
          <w:rFonts w:ascii="Times New Roman" w:hAnsi="Times New Roman"/>
          <w:bCs/>
          <w:sz w:val="28"/>
          <w:szCs w:val="28"/>
        </w:rPr>
        <w:t xml:space="preserve"> </w:t>
      </w:r>
      <w:r>
        <w:rPr>
          <w:rFonts w:ascii="Times New Roman" w:hAnsi="Times New Roman"/>
          <w:bCs/>
          <w:sz w:val="28"/>
          <w:szCs w:val="28"/>
        </w:rPr>
        <w:t>La organización de la Olimpiada tiene como objetivo elevar el nivel de alfabetización informativa, financiera y jurídica de las nuevas generaciones, identificar a jóvenes con talento y fomentar la actividad académica y de investigación científica en el ámbito de la seguridad financiera.</w:t>
      </w:r>
      <w:bookmarkEnd w:id="10"/>
    </w:p>
    <w:p w14:paraId="644A754D" w14:textId="77777777" w:rsidR="00CE6F45" w:rsidRDefault="00000000" w:rsidP="00E65107">
      <w:pPr>
        <w:pStyle w:val="af7"/>
        <w:spacing w:after="0" w:line="360" w:lineRule="auto"/>
        <w:ind w:left="0" w:firstLineChars="250" w:firstLine="700"/>
        <w:jc w:val="both"/>
        <w:rPr>
          <w:rFonts w:ascii="Times New Roman" w:hAnsi="Times New Roman"/>
          <w:bCs/>
          <w:sz w:val="28"/>
          <w:szCs w:val="28"/>
        </w:rPr>
      </w:pPr>
      <w:bookmarkStart w:id="11" w:name="_Toc17002"/>
      <w:r>
        <w:rPr>
          <w:rFonts w:ascii="Times New Roman" w:hAnsi="Times New Roman"/>
          <w:bCs/>
          <w:sz w:val="28"/>
          <w:szCs w:val="28"/>
        </w:rPr>
        <w:t>En función del perfil de la Olimpiada (Seguridad Financiera), las pruebas se elaboran sobre la base de los siguientes programas:</w:t>
      </w:r>
      <w:bookmarkEnd w:id="11"/>
    </w:p>
    <w:p w14:paraId="1782E4D1" w14:textId="77777777" w:rsidR="00CE6F45" w:rsidRPr="00FD77AC" w:rsidRDefault="00000000" w:rsidP="00E65107">
      <w:pPr>
        <w:pStyle w:val="af7"/>
        <w:spacing w:after="0" w:line="360" w:lineRule="auto"/>
        <w:ind w:left="0" w:firstLine="709"/>
        <w:jc w:val="both"/>
        <w:rPr>
          <w:rFonts w:ascii="Times New Roman" w:hAnsi="Times New Roman"/>
          <w:bCs/>
          <w:sz w:val="28"/>
          <w:szCs w:val="28"/>
        </w:rPr>
      </w:pPr>
      <w:bookmarkStart w:id="12" w:name="_Toc17473"/>
      <w:r w:rsidRPr="00FD77AC">
        <w:rPr>
          <w:rFonts w:ascii="Times New Roman" w:hAnsi="Times New Roman"/>
          <w:bCs/>
          <w:sz w:val="28"/>
          <w:szCs w:val="28"/>
        </w:rPr>
        <w:t>- p</w:t>
      </w:r>
      <w:r>
        <w:rPr>
          <w:rFonts w:ascii="Times New Roman" w:hAnsi="Times New Roman"/>
          <w:bCs/>
          <w:sz w:val="28"/>
          <w:szCs w:val="28"/>
        </w:rPr>
        <w:t>ara escolares: programas de asignaturas de educación general, tales como matemáticas, informática y ciencias sociales</w:t>
      </w:r>
      <w:r w:rsidRPr="00FD77AC">
        <w:rPr>
          <w:rFonts w:ascii="Times New Roman" w:hAnsi="Times New Roman"/>
          <w:bCs/>
          <w:sz w:val="28"/>
          <w:szCs w:val="28"/>
        </w:rPr>
        <w:t>;</w:t>
      </w:r>
      <w:bookmarkEnd w:id="12"/>
    </w:p>
    <w:p w14:paraId="1390D13D" w14:textId="77777777" w:rsidR="00CE6F45" w:rsidRDefault="00000000" w:rsidP="00E65107">
      <w:pPr>
        <w:pStyle w:val="af7"/>
        <w:spacing w:after="0" w:line="360" w:lineRule="auto"/>
        <w:ind w:left="0" w:firstLine="709"/>
        <w:jc w:val="both"/>
        <w:rPr>
          <w:rFonts w:ascii="Times New Roman" w:hAnsi="Times New Roman"/>
          <w:bCs/>
          <w:sz w:val="28"/>
          <w:szCs w:val="28"/>
        </w:rPr>
      </w:pPr>
      <w:bookmarkStart w:id="13" w:name="_Toc26179"/>
      <w:r w:rsidRPr="00FD77AC">
        <w:rPr>
          <w:rFonts w:ascii="Times New Roman" w:hAnsi="Times New Roman"/>
          <w:bCs/>
          <w:sz w:val="28"/>
          <w:szCs w:val="28"/>
        </w:rPr>
        <w:t>- p</w:t>
      </w:r>
      <w:r>
        <w:rPr>
          <w:rFonts w:ascii="Times New Roman" w:hAnsi="Times New Roman"/>
          <w:bCs/>
          <w:sz w:val="28"/>
          <w:szCs w:val="28"/>
        </w:rPr>
        <w:t>ara estudiantes universitarios: programas principales de educación superior en las siguientes áreas de formación:</w:t>
      </w:r>
      <w:bookmarkEnd w:id="13"/>
    </w:p>
    <w:p w14:paraId="35B7C430" w14:textId="77777777" w:rsidR="00CE6F45" w:rsidRDefault="00000000" w:rsidP="00E65107">
      <w:pPr>
        <w:pStyle w:val="af7"/>
        <w:spacing w:after="0" w:line="360" w:lineRule="auto"/>
        <w:ind w:left="0" w:firstLine="709"/>
        <w:jc w:val="both"/>
        <w:rPr>
          <w:rFonts w:ascii="Times New Roman" w:hAnsi="Times New Roman"/>
          <w:bCs/>
          <w:sz w:val="28"/>
          <w:szCs w:val="28"/>
        </w:rPr>
      </w:pPr>
      <w:bookmarkStart w:id="14" w:name="_Toc6618"/>
      <w:r>
        <w:rPr>
          <w:rFonts w:ascii="Times New Roman" w:hAnsi="Times New Roman"/>
          <w:bCs/>
          <w:sz w:val="28"/>
          <w:szCs w:val="28"/>
        </w:rPr>
        <w:t>• Derecho;</w:t>
      </w:r>
      <w:bookmarkEnd w:id="14"/>
    </w:p>
    <w:p w14:paraId="65EE33A9" w14:textId="762712AE" w:rsidR="00CE6F45" w:rsidRDefault="00000000" w:rsidP="00E65107">
      <w:pPr>
        <w:pStyle w:val="af7"/>
        <w:spacing w:after="0" w:line="360" w:lineRule="auto"/>
        <w:ind w:left="0" w:firstLine="709"/>
        <w:jc w:val="both"/>
        <w:rPr>
          <w:rFonts w:ascii="Times New Roman" w:hAnsi="Times New Roman"/>
          <w:bCs/>
          <w:sz w:val="28"/>
          <w:szCs w:val="28"/>
        </w:rPr>
      </w:pPr>
      <w:bookmarkStart w:id="15" w:name="_Toc16815"/>
      <w:r>
        <w:rPr>
          <w:rFonts w:ascii="Times New Roman" w:hAnsi="Times New Roman"/>
          <w:bCs/>
          <w:sz w:val="28"/>
          <w:szCs w:val="28"/>
        </w:rPr>
        <w:t xml:space="preserve">• Matemáticas, seguridad </w:t>
      </w:r>
      <w:r w:rsidR="00596D6D">
        <w:rPr>
          <w:rFonts w:ascii="Times New Roman" w:hAnsi="Times New Roman"/>
          <w:bCs/>
          <w:sz w:val="28"/>
          <w:szCs w:val="28"/>
        </w:rPr>
        <w:t>informática</w:t>
      </w:r>
      <w:r>
        <w:rPr>
          <w:rFonts w:ascii="Times New Roman" w:hAnsi="Times New Roman"/>
          <w:bCs/>
          <w:sz w:val="28"/>
          <w:szCs w:val="28"/>
        </w:rPr>
        <w:t xml:space="preserve"> y disciplinas afines;</w:t>
      </w:r>
      <w:bookmarkEnd w:id="15"/>
    </w:p>
    <w:p w14:paraId="7E40CC82" w14:textId="77777777" w:rsidR="00CE6F45" w:rsidRDefault="00000000" w:rsidP="00E65107">
      <w:pPr>
        <w:pStyle w:val="af7"/>
        <w:spacing w:after="0" w:line="360" w:lineRule="auto"/>
        <w:ind w:left="0" w:firstLine="709"/>
        <w:jc w:val="both"/>
        <w:rPr>
          <w:rFonts w:ascii="Times New Roman" w:hAnsi="Times New Roman"/>
          <w:bCs/>
          <w:sz w:val="28"/>
          <w:szCs w:val="28"/>
        </w:rPr>
      </w:pPr>
      <w:bookmarkStart w:id="16" w:name="_Toc5142"/>
      <w:r>
        <w:rPr>
          <w:rFonts w:ascii="Times New Roman" w:hAnsi="Times New Roman"/>
          <w:bCs/>
          <w:sz w:val="28"/>
          <w:szCs w:val="28"/>
        </w:rPr>
        <w:t>• Economía, finanzas y crédito, seguridad económica;</w:t>
      </w:r>
      <w:bookmarkEnd w:id="16"/>
    </w:p>
    <w:p w14:paraId="16F28992" w14:textId="77777777" w:rsidR="00CE6F45" w:rsidRDefault="00000000" w:rsidP="00E65107">
      <w:pPr>
        <w:pStyle w:val="af7"/>
        <w:spacing w:after="0" w:line="360" w:lineRule="auto"/>
        <w:ind w:left="0" w:firstLine="709"/>
        <w:jc w:val="both"/>
        <w:rPr>
          <w:rFonts w:ascii="Times New Roman" w:hAnsi="Times New Roman"/>
          <w:bCs/>
          <w:sz w:val="28"/>
          <w:szCs w:val="28"/>
        </w:rPr>
      </w:pPr>
      <w:bookmarkStart w:id="17" w:name="_Toc18974"/>
      <w:r>
        <w:rPr>
          <w:rFonts w:ascii="Times New Roman" w:hAnsi="Times New Roman"/>
          <w:bCs/>
          <w:sz w:val="28"/>
          <w:szCs w:val="28"/>
        </w:rPr>
        <w:t>• Relaciones internacionales y estudios regionales extranjeros.</w:t>
      </w:r>
      <w:bookmarkEnd w:id="17"/>
    </w:p>
    <w:p w14:paraId="719460B5" w14:textId="45740012" w:rsidR="00CE6F45" w:rsidRDefault="00000000" w:rsidP="00E65107">
      <w:pPr>
        <w:pStyle w:val="af7"/>
        <w:spacing w:after="0" w:line="360" w:lineRule="auto"/>
        <w:ind w:left="0" w:firstLineChars="250" w:firstLine="700"/>
        <w:jc w:val="both"/>
        <w:rPr>
          <w:rFonts w:ascii="Times New Roman" w:hAnsi="Times New Roman"/>
          <w:bCs/>
          <w:sz w:val="28"/>
          <w:szCs w:val="28"/>
        </w:rPr>
      </w:pPr>
      <w:bookmarkStart w:id="18" w:name="_Toc16251"/>
      <w:r>
        <w:rPr>
          <w:rFonts w:ascii="Times New Roman" w:hAnsi="Times New Roman"/>
          <w:bCs/>
          <w:sz w:val="28"/>
          <w:szCs w:val="28"/>
        </w:rPr>
        <w:t xml:space="preserve">Los ganadores y finalistas de la Olimpiada obtienen ventajas en el proceso de admisión a las universidades que integran el Instituto </w:t>
      </w:r>
      <w:r w:rsidR="003727D2" w:rsidRPr="003727D2">
        <w:rPr>
          <w:rFonts w:ascii="Times New Roman" w:hAnsi="Times New Roman"/>
          <w:bCs/>
          <w:sz w:val="28"/>
          <w:szCs w:val="28"/>
        </w:rPr>
        <w:t xml:space="preserve">Internacional de Redes </w:t>
      </w:r>
      <w:r>
        <w:rPr>
          <w:rFonts w:ascii="Times New Roman" w:hAnsi="Times New Roman"/>
          <w:bCs/>
          <w:sz w:val="28"/>
          <w:szCs w:val="28"/>
        </w:rPr>
        <w:t>en el ámbito de la lucha contra el blanqueo de capitales y la financiación del terrorismo (</w:t>
      </w:r>
      <w:r w:rsidR="001D0E72">
        <w:rPr>
          <w:rFonts w:ascii="Times New Roman" w:hAnsi="Times New Roman"/>
          <w:bCs/>
          <w:sz w:val="28"/>
          <w:szCs w:val="28"/>
        </w:rPr>
        <w:t>ALA</w:t>
      </w:r>
      <w:r>
        <w:rPr>
          <w:rFonts w:ascii="Times New Roman" w:hAnsi="Times New Roman"/>
          <w:bCs/>
          <w:sz w:val="28"/>
          <w:szCs w:val="28"/>
        </w:rPr>
        <w:t>/</w:t>
      </w:r>
      <w:r w:rsidR="001D0E72">
        <w:rPr>
          <w:rFonts w:ascii="Times New Roman" w:hAnsi="Times New Roman"/>
          <w:bCs/>
          <w:sz w:val="28"/>
          <w:szCs w:val="28"/>
        </w:rPr>
        <w:t>C</w:t>
      </w:r>
      <w:r>
        <w:rPr>
          <w:rFonts w:ascii="Times New Roman" w:hAnsi="Times New Roman"/>
          <w:bCs/>
          <w:sz w:val="28"/>
          <w:szCs w:val="28"/>
        </w:rPr>
        <w:t>FT), para programas de grado, máster y doctorado, de conformidad con los beneficios establecidos para las olimpiadas de nivel I. Asimismo, tienen la posibilidad de realizar prácticas en el Servicio Federal de Supervisión Financiera (</w:t>
      </w:r>
      <w:proofErr w:type="spellStart"/>
      <w:r>
        <w:rPr>
          <w:rFonts w:ascii="Times New Roman" w:hAnsi="Times New Roman"/>
          <w:bCs/>
          <w:sz w:val="28"/>
          <w:szCs w:val="28"/>
        </w:rPr>
        <w:t>Rosfinmonitoring</w:t>
      </w:r>
      <w:proofErr w:type="spellEnd"/>
      <w:r>
        <w:rPr>
          <w:rFonts w:ascii="Times New Roman" w:hAnsi="Times New Roman"/>
          <w:bCs/>
          <w:sz w:val="28"/>
          <w:szCs w:val="28"/>
        </w:rPr>
        <w:t>) y en otras organizaciones.</w:t>
      </w:r>
      <w:bookmarkEnd w:id="18"/>
    </w:p>
    <w:p w14:paraId="644EE235" w14:textId="77777777" w:rsidR="00CE6F45" w:rsidRDefault="00000000" w:rsidP="00E65107">
      <w:pPr>
        <w:pStyle w:val="af7"/>
        <w:spacing w:after="0" w:line="360" w:lineRule="auto"/>
        <w:ind w:left="0" w:firstLineChars="250" w:firstLine="700"/>
        <w:jc w:val="both"/>
        <w:rPr>
          <w:rFonts w:ascii="Times New Roman" w:hAnsi="Times New Roman"/>
          <w:bCs/>
          <w:sz w:val="28"/>
          <w:szCs w:val="28"/>
        </w:rPr>
      </w:pPr>
      <w:bookmarkStart w:id="19" w:name="_Toc31603"/>
      <w:r>
        <w:rPr>
          <w:rFonts w:ascii="Times New Roman" w:hAnsi="Times New Roman"/>
          <w:bCs/>
          <w:sz w:val="28"/>
          <w:szCs w:val="28"/>
        </w:rPr>
        <w:t>La Olimpiada se desarrolla en varias etapas:</w:t>
      </w:r>
      <w:bookmarkEnd w:id="19"/>
    </w:p>
    <w:p w14:paraId="4148FF2B" w14:textId="2FDC539B" w:rsidR="00CE6F45" w:rsidRDefault="00000000" w:rsidP="00E65107">
      <w:pPr>
        <w:pStyle w:val="af7"/>
        <w:spacing w:after="0" w:line="360" w:lineRule="auto"/>
        <w:ind w:left="0"/>
        <w:jc w:val="both"/>
        <w:rPr>
          <w:rFonts w:ascii="Times New Roman" w:hAnsi="Times New Roman"/>
          <w:bCs/>
          <w:sz w:val="28"/>
          <w:szCs w:val="28"/>
        </w:rPr>
      </w:pPr>
      <w:bookmarkStart w:id="20" w:name="_Toc3089"/>
      <w:r>
        <w:rPr>
          <w:rFonts w:ascii="Times New Roman" w:hAnsi="Times New Roman"/>
          <w:bCs/>
          <w:sz w:val="28"/>
          <w:szCs w:val="28"/>
        </w:rPr>
        <w:t xml:space="preserve">• </w:t>
      </w:r>
      <w:r w:rsidR="003727D2">
        <w:rPr>
          <w:rFonts w:ascii="Times New Roman" w:hAnsi="Times New Roman"/>
          <w:bCs/>
          <w:sz w:val="28"/>
          <w:szCs w:val="28"/>
        </w:rPr>
        <w:t>Clase</w:t>
      </w:r>
      <w:r>
        <w:rPr>
          <w:rFonts w:ascii="Times New Roman" w:hAnsi="Times New Roman"/>
          <w:bCs/>
          <w:sz w:val="28"/>
          <w:szCs w:val="28"/>
        </w:rPr>
        <w:t xml:space="preserve"> temática “Seguridad Financiera”;</w:t>
      </w:r>
      <w:bookmarkEnd w:id="20"/>
    </w:p>
    <w:p w14:paraId="2871EE63" w14:textId="5DFB2E8C" w:rsidR="00CE6F45" w:rsidRDefault="00000000" w:rsidP="00E65107">
      <w:pPr>
        <w:pStyle w:val="af7"/>
        <w:spacing w:after="0" w:line="360" w:lineRule="auto"/>
        <w:ind w:left="0"/>
        <w:jc w:val="both"/>
        <w:rPr>
          <w:rFonts w:ascii="Times New Roman" w:hAnsi="Times New Roman"/>
          <w:bCs/>
          <w:sz w:val="28"/>
          <w:szCs w:val="28"/>
        </w:rPr>
      </w:pPr>
      <w:bookmarkStart w:id="21" w:name="_Toc664"/>
      <w:r>
        <w:rPr>
          <w:rFonts w:ascii="Times New Roman" w:hAnsi="Times New Roman"/>
          <w:bCs/>
          <w:sz w:val="28"/>
          <w:szCs w:val="28"/>
        </w:rPr>
        <w:t xml:space="preserve">• </w:t>
      </w:r>
      <w:r w:rsidR="00F54BA9" w:rsidRPr="00F54BA9">
        <w:rPr>
          <w:rFonts w:ascii="Times New Roman" w:hAnsi="Times New Roman"/>
          <w:bCs/>
          <w:sz w:val="28"/>
          <w:szCs w:val="28"/>
        </w:rPr>
        <w:t>Etapa de invitación</w:t>
      </w:r>
      <w:r>
        <w:rPr>
          <w:rFonts w:ascii="Times New Roman" w:hAnsi="Times New Roman"/>
          <w:bCs/>
          <w:sz w:val="28"/>
          <w:szCs w:val="28"/>
        </w:rPr>
        <w:t>;</w:t>
      </w:r>
      <w:bookmarkEnd w:id="21"/>
    </w:p>
    <w:p w14:paraId="35D316AB" w14:textId="14F45928" w:rsidR="00CE6F45" w:rsidRDefault="00000000" w:rsidP="00E65107">
      <w:pPr>
        <w:pStyle w:val="af7"/>
        <w:spacing w:after="0" w:line="360" w:lineRule="auto"/>
        <w:ind w:left="0"/>
        <w:jc w:val="both"/>
        <w:rPr>
          <w:rFonts w:ascii="Times New Roman" w:hAnsi="Times New Roman"/>
          <w:bCs/>
          <w:sz w:val="28"/>
          <w:szCs w:val="28"/>
        </w:rPr>
      </w:pPr>
      <w:bookmarkStart w:id="22" w:name="_Toc1037"/>
      <w:r>
        <w:rPr>
          <w:rFonts w:ascii="Times New Roman" w:hAnsi="Times New Roman"/>
          <w:bCs/>
          <w:sz w:val="28"/>
          <w:szCs w:val="28"/>
        </w:rPr>
        <w:t xml:space="preserve">• </w:t>
      </w:r>
      <w:r w:rsidR="00F54BA9" w:rsidRPr="00F54BA9">
        <w:rPr>
          <w:rFonts w:ascii="Times New Roman" w:hAnsi="Times New Roman"/>
          <w:bCs/>
          <w:sz w:val="28"/>
          <w:szCs w:val="28"/>
        </w:rPr>
        <w:t>Etapa eliminatoria</w:t>
      </w:r>
      <w:r>
        <w:rPr>
          <w:rFonts w:ascii="Times New Roman" w:hAnsi="Times New Roman"/>
          <w:bCs/>
          <w:sz w:val="28"/>
          <w:szCs w:val="28"/>
        </w:rPr>
        <w:t>;</w:t>
      </w:r>
      <w:bookmarkEnd w:id="22"/>
    </w:p>
    <w:p w14:paraId="7E197BA1" w14:textId="67963214" w:rsidR="00CE6F45" w:rsidRDefault="00000000" w:rsidP="00E65107">
      <w:pPr>
        <w:pStyle w:val="af7"/>
        <w:spacing w:after="0" w:line="360" w:lineRule="auto"/>
        <w:ind w:left="0"/>
        <w:jc w:val="both"/>
        <w:rPr>
          <w:rFonts w:ascii="Times New Roman" w:hAnsi="Times New Roman"/>
          <w:bCs/>
          <w:sz w:val="28"/>
          <w:szCs w:val="28"/>
        </w:rPr>
      </w:pPr>
      <w:bookmarkStart w:id="23" w:name="_Toc30206"/>
      <w:r>
        <w:rPr>
          <w:rFonts w:ascii="Times New Roman" w:hAnsi="Times New Roman"/>
          <w:bCs/>
          <w:sz w:val="28"/>
          <w:szCs w:val="28"/>
        </w:rPr>
        <w:t xml:space="preserve">• </w:t>
      </w:r>
      <w:r w:rsidR="003727D2" w:rsidRPr="003727D2">
        <w:rPr>
          <w:rFonts w:ascii="Times New Roman" w:hAnsi="Times New Roman"/>
          <w:bCs/>
          <w:sz w:val="28"/>
          <w:szCs w:val="28"/>
        </w:rPr>
        <w:t>Etapa clasificatoria</w:t>
      </w:r>
      <w:r>
        <w:rPr>
          <w:rFonts w:ascii="Times New Roman" w:hAnsi="Times New Roman"/>
          <w:bCs/>
          <w:sz w:val="28"/>
          <w:szCs w:val="28"/>
        </w:rPr>
        <w:t>;</w:t>
      </w:r>
      <w:bookmarkEnd w:id="23"/>
    </w:p>
    <w:p w14:paraId="32A8C3B4" w14:textId="392950FE" w:rsidR="00CE6F45" w:rsidRDefault="00000000" w:rsidP="00E65107">
      <w:pPr>
        <w:pStyle w:val="af7"/>
        <w:spacing w:after="0" w:line="360" w:lineRule="auto"/>
        <w:ind w:left="0"/>
        <w:jc w:val="both"/>
        <w:rPr>
          <w:rFonts w:ascii="Times New Roman" w:hAnsi="Times New Roman" w:cs="Times New Roman"/>
          <w:bCs/>
          <w:sz w:val="28"/>
          <w:szCs w:val="28"/>
        </w:rPr>
      </w:pPr>
      <w:bookmarkStart w:id="24" w:name="_Toc3307"/>
      <w:r>
        <w:rPr>
          <w:rFonts w:ascii="Times New Roman" w:hAnsi="Times New Roman"/>
          <w:bCs/>
          <w:sz w:val="28"/>
          <w:szCs w:val="28"/>
        </w:rPr>
        <w:lastRenderedPageBreak/>
        <w:t xml:space="preserve">• </w:t>
      </w:r>
      <w:r w:rsidR="003727D2">
        <w:rPr>
          <w:rFonts w:ascii="Times New Roman" w:hAnsi="Times New Roman"/>
          <w:bCs/>
          <w:sz w:val="28"/>
          <w:szCs w:val="28"/>
        </w:rPr>
        <w:t>Etapa</w:t>
      </w:r>
      <w:r>
        <w:rPr>
          <w:rFonts w:ascii="Times New Roman" w:hAnsi="Times New Roman"/>
          <w:bCs/>
          <w:sz w:val="28"/>
          <w:szCs w:val="28"/>
        </w:rPr>
        <w:t xml:space="preserve"> final.</w:t>
      </w:r>
      <w:bookmarkEnd w:id="24"/>
    </w:p>
    <w:bookmarkEnd w:id="8"/>
    <w:p w14:paraId="0F689FBE" w14:textId="77777777" w:rsidR="00CE6F45" w:rsidRDefault="00000000">
      <w:pPr>
        <w:pStyle w:val="af7"/>
        <w:numPr>
          <w:ilvl w:val="0"/>
          <w:numId w:val="5"/>
        </w:numPr>
        <w:tabs>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br w:type="page"/>
      </w:r>
    </w:p>
    <w:p w14:paraId="3BC4FD36" w14:textId="77777777" w:rsidR="00CE6F45" w:rsidRDefault="00000000">
      <w:pPr>
        <w:pStyle w:val="1"/>
        <w:spacing w:before="0" w:after="0" w:line="360" w:lineRule="auto"/>
        <w:jc w:val="center"/>
        <w:rPr>
          <w:rFonts w:ascii="Times New Roman" w:hAnsi="Times New Roman" w:cs="Times New Roman"/>
          <w:b/>
          <w:bCs/>
          <w:color w:val="auto"/>
          <w:sz w:val="28"/>
        </w:rPr>
      </w:pPr>
      <w:bookmarkStart w:id="25" w:name="_Toc188289366"/>
      <w:bookmarkStart w:id="26" w:name="_Toc221895847"/>
      <w:r>
        <w:rPr>
          <w:rFonts w:ascii="Times New Roman" w:hAnsi="Times New Roman"/>
          <w:b/>
          <w:bCs/>
          <w:color w:val="auto"/>
          <w:sz w:val="28"/>
        </w:rPr>
        <w:lastRenderedPageBreak/>
        <w:t>Anexo 1. Glosario</w:t>
      </w:r>
      <w:bookmarkEnd w:id="25"/>
      <w:bookmarkEnd w:id="26"/>
    </w:p>
    <w:p w14:paraId="0F32DB82" w14:textId="77777777" w:rsidR="00CE6F45" w:rsidRDefault="00CE6F45">
      <w:pPr>
        <w:spacing w:after="0" w:line="360" w:lineRule="auto"/>
        <w:rPr>
          <w:rFonts w:ascii="Times New Roman" w:hAnsi="Times New Roman" w:cs="Times New Roman"/>
        </w:rPr>
      </w:pPr>
    </w:p>
    <w:p w14:paraId="2D1BCA5E" w14:textId="4DC274C4"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i/>
          <w:iCs/>
          <w:color w:val="000000"/>
          <w:sz w:val="28"/>
          <w:szCs w:val="28"/>
        </w:rPr>
        <w:tab/>
      </w:r>
      <w:r>
        <w:rPr>
          <w:rFonts w:ascii="Times New Roman" w:hAnsi="Times New Roman"/>
          <w:b/>
          <w:bCs/>
          <w:i/>
          <w:iCs/>
          <w:color w:val="000000"/>
          <w:sz w:val="28"/>
          <w:szCs w:val="28"/>
        </w:rPr>
        <w:t xml:space="preserve">Volatilidad </w:t>
      </w:r>
      <w:r>
        <w:rPr>
          <w:rFonts w:ascii="Times New Roman" w:hAnsi="Times New Roman"/>
          <w:color w:val="000000"/>
          <w:sz w:val="28"/>
          <w:szCs w:val="28"/>
        </w:rPr>
        <w:t xml:space="preserve">(del inglés </w:t>
      </w:r>
      <w:proofErr w:type="spellStart"/>
      <w:r w:rsidRPr="00E323F1">
        <w:rPr>
          <w:rFonts w:ascii="Times New Roman" w:hAnsi="Times New Roman"/>
          <w:i/>
          <w:iCs/>
          <w:color w:val="000000"/>
          <w:sz w:val="28"/>
          <w:szCs w:val="28"/>
        </w:rPr>
        <w:t>volatility</w:t>
      </w:r>
      <w:proofErr w:type="spellEnd"/>
      <w:r w:rsidR="00E323F1">
        <w:rPr>
          <w:rFonts w:ascii="Times New Roman" w:hAnsi="Times New Roman"/>
          <w:color w:val="000000"/>
          <w:sz w:val="28"/>
          <w:szCs w:val="28"/>
        </w:rPr>
        <w:t>, o sea,</w:t>
      </w:r>
      <w:r>
        <w:rPr>
          <w:rFonts w:ascii="Times New Roman" w:hAnsi="Times New Roman"/>
          <w:color w:val="000000"/>
          <w:sz w:val="28"/>
          <w:szCs w:val="28"/>
        </w:rPr>
        <w:t xml:space="preserve"> “variabilidad”; del latín </w:t>
      </w:r>
      <w:proofErr w:type="spellStart"/>
      <w:r w:rsidRPr="00E323F1">
        <w:rPr>
          <w:rFonts w:ascii="Times New Roman" w:hAnsi="Times New Roman"/>
          <w:i/>
          <w:iCs/>
          <w:color w:val="000000"/>
          <w:sz w:val="28"/>
          <w:szCs w:val="28"/>
        </w:rPr>
        <w:t>volatilis</w:t>
      </w:r>
      <w:proofErr w:type="spellEnd"/>
      <w:r w:rsidR="00E323F1">
        <w:rPr>
          <w:rFonts w:ascii="Times New Roman" w:hAnsi="Times New Roman"/>
          <w:color w:val="000000"/>
          <w:sz w:val="28"/>
          <w:szCs w:val="28"/>
        </w:rPr>
        <w:t xml:space="preserve">, es decir, </w:t>
      </w:r>
      <w:r>
        <w:rPr>
          <w:rFonts w:ascii="Times New Roman" w:hAnsi="Times New Roman"/>
          <w:color w:val="000000"/>
          <w:sz w:val="28"/>
          <w:szCs w:val="28"/>
        </w:rPr>
        <w:t xml:space="preserve">“rápido”, “impetuoso”) </w:t>
      </w:r>
      <w:r w:rsidR="00E323F1">
        <w:rPr>
          <w:rFonts w:ascii="Times New Roman" w:hAnsi="Times New Roman"/>
          <w:color w:val="000000"/>
          <w:sz w:val="28"/>
          <w:szCs w:val="28"/>
        </w:rPr>
        <w:t>es un</w:t>
      </w:r>
      <w:r>
        <w:rPr>
          <w:rFonts w:ascii="Times New Roman" w:hAnsi="Times New Roman"/>
          <w:color w:val="000000"/>
          <w:sz w:val="28"/>
          <w:szCs w:val="28"/>
        </w:rPr>
        <w:t xml:space="preserve"> indicador del mercado de valores o de divisas que refleja el grado de variación del precio de un activo durante un período determinado.</w:t>
      </w:r>
    </w:p>
    <w:p w14:paraId="1E2F3E35" w14:textId="77777777" w:rsidR="00CE6F45" w:rsidRDefault="00CE6F45">
      <w:pPr>
        <w:spacing w:after="0" w:line="360" w:lineRule="auto"/>
        <w:jc w:val="both"/>
        <w:rPr>
          <w:rFonts w:ascii="Times New Roman" w:hAnsi="Times New Roman"/>
          <w:b/>
          <w:bCs/>
          <w:i/>
          <w:iCs/>
          <w:color w:val="000000"/>
          <w:sz w:val="28"/>
          <w:szCs w:val="28"/>
        </w:rPr>
      </w:pPr>
    </w:p>
    <w:p w14:paraId="15724ABA" w14:textId="61F9BD13" w:rsidR="00CE6F45" w:rsidRDefault="00000000">
      <w:pPr>
        <w:spacing w:after="0" w:line="360" w:lineRule="auto"/>
        <w:ind w:firstLineChars="250" w:firstLine="703"/>
        <w:jc w:val="both"/>
        <w:rPr>
          <w:rFonts w:ascii="Times New Roman" w:hAnsi="Times New Roman" w:cs="Times New Roman"/>
          <w:sz w:val="28"/>
        </w:rPr>
      </w:pPr>
      <w:proofErr w:type="spellStart"/>
      <w:r>
        <w:rPr>
          <w:rFonts w:ascii="Times New Roman" w:hAnsi="Times New Roman"/>
          <w:b/>
          <w:bCs/>
          <w:i/>
          <w:iCs/>
          <w:color w:val="000000"/>
          <w:sz w:val="28"/>
          <w:szCs w:val="28"/>
        </w:rPr>
        <w:t>Deepfake</w:t>
      </w:r>
      <w:proofErr w:type="spellEnd"/>
      <w:r>
        <w:rPr>
          <w:rFonts w:ascii="Times New Roman" w:hAnsi="Times New Roman"/>
          <w:b/>
          <w:bCs/>
          <w:i/>
          <w:iCs/>
          <w:color w:val="000000"/>
          <w:sz w:val="28"/>
          <w:szCs w:val="28"/>
        </w:rPr>
        <w:t xml:space="preserve"> </w:t>
      </w:r>
      <w:r>
        <w:rPr>
          <w:rFonts w:ascii="Times New Roman" w:hAnsi="Times New Roman"/>
          <w:color w:val="000000"/>
          <w:sz w:val="28"/>
          <w:szCs w:val="28"/>
        </w:rPr>
        <w:t xml:space="preserve">(del inglés </w:t>
      </w:r>
      <w:proofErr w:type="spellStart"/>
      <w:r w:rsidRPr="00E323F1">
        <w:rPr>
          <w:rFonts w:ascii="Times New Roman" w:hAnsi="Times New Roman"/>
          <w:i/>
          <w:iCs/>
          <w:color w:val="000000"/>
          <w:sz w:val="28"/>
          <w:szCs w:val="28"/>
        </w:rPr>
        <w:t>deep</w:t>
      </w:r>
      <w:proofErr w:type="spellEnd"/>
      <w:r w:rsidRPr="00E323F1">
        <w:rPr>
          <w:rFonts w:ascii="Times New Roman" w:hAnsi="Times New Roman"/>
          <w:i/>
          <w:iCs/>
          <w:color w:val="000000"/>
          <w:sz w:val="28"/>
          <w:szCs w:val="28"/>
        </w:rPr>
        <w:t xml:space="preserve"> </w:t>
      </w:r>
      <w:proofErr w:type="spellStart"/>
      <w:r w:rsidRPr="00E323F1">
        <w:rPr>
          <w:rFonts w:ascii="Times New Roman" w:hAnsi="Times New Roman"/>
          <w:i/>
          <w:iCs/>
          <w:color w:val="000000"/>
          <w:sz w:val="28"/>
          <w:szCs w:val="28"/>
        </w:rPr>
        <w:t>learning</w:t>
      </w:r>
      <w:proofErr w:type="spellEnd"/>
      <w:r w:rsidR="00E323F1">
        <w:rPr>
          <w:rFonts w:ascii="Times New Roman" w:hAnsi="Times New Roman"/>
          <w:color w:val="000000"/>
          <w:sz w:val="28"/>
          <w:szCs w:val="28"/>
        </w:rPr>
        <w:t xml:space="preserve">, o sea, </w:t>
      </w:r>
      <w:r>
        <w:rPr>
          <w:rFonts w:ascii="Times New Roman" w:hAnsi="Times New Roman"/>
          <w:color w:val="000000"/>
          <w:sz w:val="28"/>
          <w:szCs w:val="28"/>
        </w:rPr>
        <w:t xml:space="preserve">“aprendizaje profundo” y </w:t>
      </w:r>
      <w:proofErr w:type="spellStart"/>
      <w:r w:rsidRPr="00E323F1">
        <w:rPr>
          <w:rFonts w:ascii="Times New Roman" w:hAnsi="Times New Roman"/>
          <w:i/>
          <w:iCs/>
          <w:color w:val="000000"/>
          <w:sz w:val="28"/>
          <w:szCs w:val="28"/>
        </w:rPr>
        <w:t>fake</w:t>
      </w:r>
      <w:proofErr w:type="spellEnd"/>
      <w:r w:rsidR="00E323F1">
        <w:rPr>
          <w:rFonts w:ascii="Times New Roman" w:hAnsi="Times New Roman"/>
          <w:color w:val="000000"/>
          <w:sz w:val="28"/>
          <w:szCs w:val="28"/>
        </w:rPr>
        <w:t xml:space="preserve">, es decir, </w:t>
      </w:r>
      <w:r>
        <w:rPr>
          <w:rFonts w:ascii="Times New Roman" w:hAnsi="Times New Roman"/>
          <w:color w:val="000000"/>
          <w:sz w:val="28"/>
          <w:szCs w:val="28"/>
        </w:rPr>
        <w:t xml:space="preserve">“falso”) </w:t>
      </w:r>
      <w:r w:rsidR="00E323F1">
        <w:rPr>
          <w:rFonts w:ascii="Times New Roman" w:hAnsi="Times New Roman"/>
          <w:color w:val="000000"/>
          <w:sz w:val="28"/>
          <w:szCs w:val="28"/>
        </w:rPr>
        <w:t>es una</w:t>
      </w:r>
      <w:r>
        <w:rPr>
          <w:rFonts w:ascii="Times New Roman" w:hAnsi="Times New Roman"/>
          <w:color w:val="000000"/>
          <w:sz w:val="28"/>
          <w:szCs w:val="28"/>
        </w:rPr>
        <w:t xml:space="preserve"> tecnología basada en inteligencia artificial que permite generar audios, videos o imágenes falsificados con apariencia realista mediante el uso de redes neuronales profundas.</w:t>
      </w:r>
    </w:p>
    <w:p w14:paraId="5CA98262" w14:textId="77777777" w:rsidR="00CE6F45" w:rsidRDefault="00CE6F45">
      <w:pPr>
        <w:spacing w:after="0" w:line="360" w:lineRule="auto"/>
        <w:jc w:val="both"/>
        <w:rPr>
          <w:rFonts w:ascii="Times New Roman" w:hAnsi="Times New Roman" w:cs="Times New Roman"/>
          <w:sz w:val="28"/>
        </w:rPr>
      </w:pPr>
    </w:p>
    <w:p w14:paraId="6DFBC802" w14:textId="0FD09DDB" w:rsidR="00CE6F45" w:rsidRDefault="00000000">
      <w:pPr>
        <w:spacing w:after="0" w:line="360" w:lineRule="auto"/>
        <w:jc w:val="both"/>
        <w:rPr>
          <w:rFonts w:ascii="Times New Roman" w:hAnsi="Times New Roman"/>
          <w:b/>
          <w:sz w:val="28"/>
        </w:rPr>
      </w:pPr>
      <w:r>
        <w:rPr>
          <w:rFonts w:ascii="Times New Roman" w:hAnsi="Times New Roman" w:cs="Times New Roman"/>
          <w:b/>
          <w:sz w:val="28"/>
        </w:rPr>
        <w:tab/>
      </w:r>
      <w:r w:rsidR="00BE34BB" w:rsidRPr="00BE34BB">
        <w:rPr>
          <w:rFonts w:ascii="Times New Roman" w:hAnsi="Times New Roman"/>
          <w:b/>
          <w:i/>
          <w:iCs/>
          <w:sz w:val="28"/>
        </w:rPr>
        <w:t>Mula de dinero</w:t>
      </w:r>
      <w:r w:rsidR="00BE34BB">
        <w:rPr>
          <w:rFonts w:ascii="Times New Roman" w:hAnsi="Times New Roman"/>
          <w:b/>
          <w:i/>
          <w:iCs/>
          <w:sz w:val="28"/>
        </w:rPr>
        <w:t xml:space="preserve"> </w:t>
      </w:r>
      <w:r w:rsidR="00BE34BB">
        <w:rPr>
          <w:rFonts w:ascii="Times New Roman" w:hAnsi="Times New Roman"/>
          <w:bCs/>
          <w:sz w:val="28"/>
        </w:rPr>
        <w:t>o</w:t>
      </w:r>
      <w:r w:rsidR="00BE34BB" w:rsidRPr="00BE34BB">
        <w:rPr>
          <w:rFonts w:ascii="Times New Roman" w:hAnsi="Times New Roman"/>
          <w:b/>
          <w:i/>
          <w:iCs/>
          <w:sz w:val="28"/>
        </w:rPr>
        <w:t xml:space="preserve"> mula bancaria</w:t>
      </w:r>
      <w:r w:rsidR="00BE34BB">
        <w:rPr>
          <w:rFonts w:ascii="Times New Roman" w:hAnsi="Times New Roman"/>
          <w:b/>
          <w:i/>
          <w:iCs/>
          <w:sz w:val="28"/>
        </w:rPr>
        <w:t xml:space="preserve"> </w:t>
      </w:r>
      <w:r w:rsidR="00BE34BB" w:rsidRPr="00BE34BB">
        <w:rPr>
          <w:rFonts w:ascii="Times New Roman" w:hAnsi="Times New Roman"/>
          <w:bCs/>
          <w:sz w:val="28"/>
        </w:rPr>
        <w:t>(en inglés</w:t>
      </w:r>
      <w:r w:rsidR="00BE34BB">
        <w:rPr>
          <w:rFonts w:ascii="Times New Roman" w:hAnsi="Times New Roman"/>
          <w:b/>
          <w:i/>
          <w:iCs/>
          <w:sz w:val="28"/>
        </w:rPr>
        <w:t xml:space="preserve"> </w:t>
      </w:r>
      <w:proofErr w:type="spellStart"/>
      <w:r w:rsidRPr="00BE34BB">
        <w:rPr>
          <w:rFonts w:ascii="Times New Roman" w:hAnsi="Times New Roman"/>
          <w:bCs/>
          <w:i/>
          <w:iCs/>
          <w:sz w:val="28"/>
        </w:rPr>
        <w:t>Dropper</w:t>
      </w:r>
      <w:proofErr w:type="spellEnd"/>
      <w:r w:rsidR="0018218E" w:rsidRPr="00BE34BB">
        <w:rPr>
          <w:rFonts w:ascii="Times New Roman" w:hAnsi="Times New Roman"/>
          <w:bCs/>
          <w:i/>
          <w:iCs/>
          <w:sz w:val="28"/>
        </w:rPr>
        <w:t>,</w:t>
      </w:r>
      <w:r w:rsidRPr="00BE34BB">
        <w:rPr>
          <w:rFonts w:ascii="Times New Roman" w:hAnsi="Times New Roman"/>
          <w:bCs/>
          <w:i/>
          <w:iCs/>
          <w:sz w:val="28"/>
        </w:rPr>
        <w:t xml:space="preserve"> </w:t>
      </w:r>
      <w:proofErr w:type="spellStart"/>
      <w:r w:rsidRPr="00BE34BB">
        <w:rPr>
          <w:rFonts w:ascii="Times New Roman" w:hAnsi="Times New Roman"/>
          <w:bCs/>
          <w:i/>
          <w:iCs/>
          <w:sz w:val="28"/>
        </w:rPr>
        <w:t>drop</w:t>
      </w:r>
      <w:proofErr w:type="spellEnd"/>
      <w:r w:rsidR="00BE34BB" w:rsidRPr="00BE34BB">
        <w:rPr>
          <w:rFonts w:ascii="Times New Roman" w:hAnsi="Times New Roman"/>
          <w:b/>
          <w:sz w:val="28"/>
        </w:rPr>
        <w:t>)</w:t>
      </w:r>
      <w:r>
        <w:rPr>
          <w:rFonts w:ascii="Times New Roman" w:hAnsi="Times New Roman"/>
          <w:b/>
          <w:sz w:val="28"/>
        </w:rPr>
        <w:t xml:space="preserve"> </w:t>
      </w:r>
      <w:r w:rsidR="00BE34BB">
        <w:rPr>
          <w:rFonts w:ascii="Times New Roman" w:hAnsi="Times New Roman"/>
          <w:bCs/>
          <w:sz w:val="28"/>
        </w:rPr>
        <w:t>es una</w:t>
      </w:r>
      <w:r>
        <w:rPr>
          <w:rFonts w:ascii="Times New Roman" w:hAnsi="Times New Roman"/>
          <w:b/>
          <w:sz w:val="28"/>
        </w:rPr>
        <w:t xml:space="preserve"> </w:t>
      </w:r>
      <w:r>
        <w:rPr>
          <w:rFonts w:ascii="Times New Roman" w:hAnsi="Times New Roman"/>
          <w:bCs/>
          <w:sz w:val="28"/>
        </w:rPr>
        <w:t xml:space="preserve">persona física utilizada como intermediaria que formaliza a su nombre instrumentos de pago (tarjetas bancarias, cuentas bancarias, monederos electrónicos, </w:t>
      </w:r>
      <w:proofErr w:type="spellStart"/>
      <w:r>
        <w:rPr>
          <w:rFonts w:ascii="Times New Roman" w:hAnsi="Times New Roman"/>
          <w:bCs/>
          <w:sz w:val="28"/>
        </w:rPr>
        <w:t>criptocarteras</w:t>
      </w:r>
      <w:proofErr w:type="spellEnd"/>
      <w:r>
        <w:rPr>
          <w:rFonts w:ascii="Times New Roman" w:hAnsi="Times New Roman"/>
          <w:bCs/>
          <w:sz w:val="28"/>
        </w:rPr>
        <w:t>, etc.) y/o se registra como empresario individual y/o como director y/o fundador de una persona jurídica sin intención de participar realmente en actividades empresariales.</w:t>
      </w:r>
      <w:r w:rsidRPr="00FD77AC">
        <w:rPr>
          <w:rFonts w:ascii="Times New Roman" w:hAnsi="Times New Roman"/>
          <w:bCs/>
          <w:sz w:val="28"/>
        </w:rPr>
        <w:t xml:space="preserve"> </w:t>
      </w:r>
      <w:r>
        <w:rPr>
          <w:rFonts w:ascii="Times New Roman" w:hAnsi="Times New Roman"/>
          <w:bCs/>
          <w:sz w:val="28"/>
        </w:rPr>
        <w:t>Posteriormente, transfiere o cede a terceros, a cambio de una remuneración u otros beneficios materiales o inmateriales, los medios electrónicos destinados a la gestión de dichos instrumentos de pago, cuentas bancarias o de la actividad financiera de las organizaciones y</w:t>
      </w:r>
      <w:r w:rsidRPr="00FD77AC">
        <w:rPr>
          <w:rFonts w:ascii="Times New Roman" w:hAnsi="Times New Roman"/>
          <w:bCs/>
          <w:sz w:val="28"/>
        </w:rPr>
        <w:t>/</w:t>
      </w:r>
      <w:r>
        <w:rPr>
          <w:rFonts w:ascii="Times New Roman" w:hAnsi="Times New Roman"/>
          <w:bCs/>
          <w:sz w:val="28"/>
        </w:rPr>
        <w:t>o del empresario individual registrados a su nombre.</w:t>
      </w:r>
      <w:r w:rsidRPr="00FD77AC">
        <w:rPr>
          <w:rFonts w:ascii="Times New Roman" w:hAnsi="Times New Roman"/>
          <w:bCs/>
          <w:sz w:val="28"/>
        </w:rPr>
        <w:t xml:space="preserve"> </w:t>
      </w:r>
      <w:r>
        <w:rPr>
          <w:rFonts w:ascii="Times New Roman" w:hAnsi="Times New Roman"/>
          <w:bCs/>
          <w:sz w:val="28"/>
        </w:rPr>
        <w:t xml:space="preserve">También se consideran </w:t>
      </w:r>
      <w:r w:rsidR="00C63A01" w:rsidRPr="00C63A01">
        <w:rPr>
          <w:rFonts w:ascii="Times New Roman" w:hAnsi="Times New Roman"/>
          <w:bCs/>
          <w:sz w:val="28"/>
        </w:rPr>
        <w:t>mula</w:t>
      </w:r>
      <w:r w:rsidR="00C63A01">
        <w:rPr>
          <w:rFonts w:ascii="Times New Roman" w:hAnsi="Times New Roman"/>
          <w:bCs/>
          <w:sz w:val="28"/>
        </w:rPr>
        <w:t>s</w:t>
      </w:r>
      <w:r w:rsidR="00C63A01" w:rsidRPr="00C63A01">
        <w:rPr>
          <w:rFonts w:ascii="Times New Roman" w:hAnsi="Times New Roman"/>
          <w:bCs/>
          <w:sz w:val="28"/>
        </w:rPr>
        <w:t xml:space="preserve"> bancaria</w:t>
      </w:r>
      <w:r w:rsidR="00C63A01">
        <w:rPr>
          <w:rFonts w:ascii="Times New Roman" w:hAnsi="Times New Roman"/>
          <w:bCs/>
          <w:sz w:val="28"/>
        </w:rPr>
        <w:t>s</w:t>
      </w:r>
      <w:r>
        <w:rPr>
          <w:rFonts w:ascii="Times New Roman" w:hAnsi="Times New Roman"/>
          <w:bCs/>
          <w:sz w:val="28"/>
        </w:rPr>
        <w:t xml:space="preserve"> las personas físicas que facilitan sus datos personales y documentos de identificación para la realización de operaciones financieras en efectivo pertenecientes a terceros y en su beneficio</w:t>
      </w:r>
      <w:r>
        <w:rPr>
          <w:rFonts w:ascii="Times New Roman" w:hAnsi="Times New Roman"/>
          <w:b/>
          <w:sz w:val="28"/>
        </w:rPr>
        <w:t>.</w:t>
      </w:r>
    </w:p>
    <w:p w14:paraId="6F34EFD5" w14:textId="77777777" w:rsidR="00CE6F45" w:rsidRDefault="00000000">
      <w:pPr>
        <w:spacing w:after="0" w:line="360" w:lineRule="auto"/>
        <w:jc w:val="both"/>
        <w:rPr>
          <w:rFonts w:ascii="Times New Roman" w:hAnsi="Times New Roman" w:cs="Times New Roman"/>
          <w:b/>
          <w:sz w:val="28"/>
        </w:rPr>
      </w:pPr>
      <w:r>
        <w:rPr>
          <w:rFonts w:ascii="Times New Roman" w:hAnsi="Times New Roman" w:cs="Times New Roman"/>
          <w:b/>
          <w:sz w:val="28"/>
        </w:rPr>
        <w:tab/>
      </w:r>
    </w:p>
    <w:p w14:paraId="5CE1A900" w14:textId="03B02F78" w:rsidR="00CE6F45" w:rsidRDefault="00000000">
      <w:pPr>
        <w:spacing w:after="0" w:line="360" w:lineRule="auto"/>
        <w:jc w:val="both"/>
        <w:rPr>
          <w:rFonts w:ascii="Times New Roman" w:hAnsi="Times New Roman" w:cs="Times New Roman"/>
          <w:sz w:val="28"/>
        </w:rPr>
      </w:pPr>
      <w:r>
        <w:rPr>
          <w:rFonts w:ascii="Times New Roman" w:hAnsi="Times New Roman" w:cs="Times New Roman"/>
          <w:b/>
          <w:sz w:val="28"/>
        </w:rPr>
        <w:tab/>
      </w:r>
      <w:r>
        <w:rPr>
          <w:rFonts w:ascii="Times New Roman" w:hAnsi="Times New Roman"/>
          <w:b/>
          <w:i/>
          <w:iCs/>
          <w:sz w:val="28"/>
        </w:rPr>
        <w:t>Inversiones</w:t>
      </w:r>
      <w:r>
        <w:rPr>
          <w:rFonts w:ascii="Times New Roman" w:hAnsi="Times New Roman"/>
          <w:b/>
          <w:sz w:val="28"/>
        </w:rPr>
        <w:t xml:space="preserve"> </w:t>
      </w:r>
      <w:r w:rsidR="0018218E" w:rsidRPr="0018218E">
        <w:rPr>
          <w:rFonts w:ascii="Times New Roman" w:hAnsi="Times New Roman"/>
          <w:bCs/>
          <w:sz w:val="28"/>
        </w:rPr>
        <w:t>son</w:t>
      </w:r>
      <w:r w:rsidR="0018218E">
        <w:rPr>
          <w:rFonts w:ascii="Times New Roman" w:hAnsi="Times New Roman"/>
          <w:b/>
          <w:sz w:val="28"/>
        </w:rPr>
        <w:t xml:space="preserve"> </w:t>
      </w:r>
      <w:r>
        <w:rPr>
          <w:rFonts w:ascii="Times New Roman" w:hAnsi="Times New Roman"/>
          <w:bCs/>
          <w:sz w:val="28"/>
        </w:rPr>
        <w:t>recursos monetarios, valores u otros bienes, incluidos los derechos con valor económico, que se destinan a actividades empresariales u otras actividades con el objetivo de obtener beneficios o alcanzar un resultado útil.</w:t>
      </w:r>
      <w:r>
        <w:rPr>
          <w:rFonts w:ascii="Times New Roman" w:hAnsi="Times New Roman" w:cs="Times New Roman"/>
          <w:bCs/>
          <w:sz w:val="28"/>
        </w:rPr>
        <w:tab/>
      </w:r>
      <w:r>
        <w:rPr>
          <w:rFonts w:ascii="Times New Roman" w:hAnsi="Times New Roman"/>
          <w:b/>
          <w:i/>
          <w:iCs/>
          <w:sz w:val="28"/>
        </w:rPr>
        <w:t>Inversor</w:t>
      </w:r>
      <w:r>
        <w:rPr>
          <w:rFonts w:ascii="Times New Roman" w:hAnsi="Times New Roman"/>
          <w:bCs/>
          <w:sz w:val="28"/>
        </w:rPr>
        <w:t xml:space="preserve"> </w:t>
      </w:r>
      <w:r w:rsidR="0018218E">
        <w:rPr>
          <w:rFonts w:ascii="Times New Roman" w:hAnsi="Times New Roman"/>
          <w:bCs/>
          <w:sz w:val="28"/>
        </w:rPr>
        <w:t>es una</w:t>
      </w:r>
      <w:r>
        <w:rPr>
          <w:rFonts w:ascii="Times New Roman" w:hAnsi="Times New Roman"/>
          <w:bCs/>
          <w:sz w:val="28"/>
        </w:rPr>
        <w:t xml:space="preserve"> persona que realiza inversiones.</w:t>
      </w:r>
    </w:p>
    <w:p w14:paraId="581D511F" w14:textId="6EC6EAFB"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color w:val="000000"/>
          <w:sz w:val="28"/>
          <w:szCs w:val="28"/>
        </w:rPr>
        <w:lastRenderedPageBreak/>
        <w:tab/>
      </w:r>
      <w:r>
        <w:rPr>
          <w:rFonts w:ascii="Times New Roman" w:hAnsi="Times New Roman"/>
          <w:b/>
          <w:bCs/>
          <w:i/>
          <w:iCs/>
          <w:color w:val="000000"/>
          <w:sz w:val="28"/>
          <w:szCs w:val="28"/>
        </w:rPr>
        <w:t>Inteligencia artificial (IA)</w:t>
      </w:r>
      <w:r>
        <w:rPr>
          <w:rFonts w:ascii="Times New Roman" w:hAnsi="Times New Roman"/>
          <w:b/>
          <w:bCs/>
          <w:color w:val="000000"/>
          <w:sz w:val="28"/>
          <w:szCs w:val="28"/>
        </w:rPr>
        <w:t xml:space="preserve"> </w:t>
      </w:r>
      <w:r>
        <w:rPr>
          <w:rFonts w:ascii="Times New Roman" w:hAnsi="Times New Roman"/>
          <w:color w:val="000000"/>
          <w:sz w:val="28"/>
          <w:szCs w:val="28"/>
        </w:rPr>
        <w:t>(</w:t>
      </w:r>
      <w:r w:rsidRPr="0018218E">
        <w:rPr>
          <w:rFonts w:ascii="Times New Roman" w:hAnsi="Times New Roman"/>
          <w:i/>
          <w:iCs/>
          <w:color w:val="000000"/>
          <w:sz w:val="28"/>
          <w:szCs w:val="28"/>
        </w:rPr>
        <w:t xml:space="preserve">Artificial </w:t>
      </w:r>
      <w:proofErr w:type="spellStart"/>
      <w:r w:rsidRPr="0018218E">
        <w:rPr>
          <w:rFonts w:ascii="Times New Roman" w:hAnsi="Times New Roman"/>
          <w:i/>
          <w:iCs/>
          <w:color w:val="000000"/>
          <w:sz w:val="28"/>
          <w:szCs w:val="28"/>
        </w:rPr>
        <w:t>Intelligence</w:t>
      </w:r>
      <w:proofErr w:type="spellEnd"/>
      <w:r>
        <w:rPr>
          <w:rFonts w:ascii="Times New Roman" w:hAnsi="Times New Roman"/>
          <w:color w:val="000000"/>
          <w:sz w:val="28"/>
          <w:szCs w:val="28"/>
        </w:rPr>
        <w:t>)</w:t>
      </w:r>
      <w:r>
        <w:rPr>
          <w:rFonts w:ascii="Times New Roman" w:hAnsi="Times New Roman"/>
          <w:b/>
          <w:bCs/>
          <w:color w:val="000000"/>
          <w:sz w:val="28"/>
          <w:szCs w:val="28"/>
        </w:rPr>
        <w:t xml:space="preserve"> </w:t>
      </w:r>
      <w:r w:rsidR="0018218E">
        <w:rPr>
          <w:rFonts w:ascii="Times New Roman" w:hAnsi="Times New Roman"/>
          <w:color w:val="000000"/>
          <w:sz w:val="28"/>
          <w:szCs w:val="28"/>
        </w:rPr>
        <w:t>es una</w:t>
      </w:r>
      <w:r>
        <w:rPr>
          <w:rFonts w:ascii="Times New Roman" w:hAnsi="Times New Roman"/>
          <w:b/>
          <w:bCs/>
          <w:color w:val="000000"/>
          <w:sz w:val="28"/>
          <w:szCs w:val="28"/>
        </w:rPr>
        <w:t xml:space="preserve"> </w:t>
      </w:r>
      <w:r>
        <w:rPr>
          <w:rFonts w:ascii="Times New Roman" w:hAnsi="Times New Roman"/>
          <w:color w:val="000000"/>
          <w:sz w:val="28"/>
          <w:szCs w:val="28"/>
        </w:rPr>
        <w:t>rama de la ciencia que se ocupa del desarrollo de sistemas informáticos capaces de realizar tareas propias de la inteligencia humana. Estas incluyen el análisis de datos, el reconocimiento de patrones, el procesamiento de textos y de solicitudes formuladas en lenguaje natural, el aprendizaje a partir de flujos de datos y la toma de decisiones.</w:t>
      </w:r>
      <w:r w:rsidRPr="00FD77AC">
        <w:rPr>
          <w:rFonts w:ascii="Times New Roman" w:hAnsi="Times New Roman"/>
          <w:color w:val="000000"/>
          <w:sz w:val="28"/>
          <w:szCs w:val="28"/>
        </w:rPr>
        <w:t xml:space="preserve"> </w:t>
      </w:r>
      <w:r>
        <w:rPr>
          <w:rFonts w:ascii="Times New Roman" w:hAnsi="Times New Roman"/>
          <w:color w:val="000000"/>
          <w:sz w:val="28"/>
          <w:szCs w:val="28"/>
        </w:rPr>
        <w:t xml:space="preserve">La </w:t>
      </w:r>
      <w:r w:rsidRPr="00FD77AC">
        <w:rPr>
          <w:rFonts w:ascii="Times New Roman" w:hAnsi="Times New Roman"/>
          <w:color w:val="000000"/>
          <w:sz w:val="28"/>
          <w:szCs w:val="28"/>
        </w:rPr>
        <w:t xml:space="preserve">inteligencia </w:t>
      </w:r>
      <w:r w:rsidR="00BB00A3" w:rsidRPr="00FD77AC">
        <w:rPr>
          <w:rFonts w:ascii="Times New Roman" w:hAnsi="Times New Roman"/>
          <w:color w:val="000000"/>
          <w:sz w:val="28"/>
          <w:szCs w:val="28"/>
        </w:rPr>
        <w:t xml:space="preserve">artificial </w:t>
      </w:r>
      <w:r w:rsidR="00BB00A3">
        <w:rPr>
          <w:rFonts w:ascii="Times New Roman" w:hAnsi="Times New Roman"/>
          <w:color w:val="000000"/>
          <w:sz w:val="28"/>
          <w:szCs w:val="28"/>
        </w:rPr>
        <w:t>se</w:t>
      </w:r>
      <w:r>
        <w:rPr>
          <w:rFonts w:ascii="Times New Roman" w:hAnsi="Times New Roman"/>
          <w:color w:val="000000"/>
          <w:sz w:val="28"/>
          <w:szCs w:val="28"/>
        </w:rPr>
        <w:t xml:space="preserve"> basa en algoritmos, modelos y tecnologías que permiten a las máquinas percibir su entorno, interpretar información, extraer conclusiones, adoptar decisiones y adaptarse a condiciones cambiantes.</w:t>
      </w:r>
    </w:p>
    <w:p w14:paraId="77BDF038" w14:textId="77777777" w:rsidR="00CE6F45" w:rsidRDefault="00CE6F45">
      <w:pPr>
        <w:spacing w:after="0" w:line="360" w:lineRule="auto"/>
        <w:jc w:val="both"/>
        <w:rPr>
          <w:rFonts w:ascii="Times New Roman" w:hAnsi="Times New Roman"/>
          <w:color w:val="000000"/>
          <w:sz w:val="28"/>
          <w:szCs w:val="28"/>
        </w:rPr>
      </w:pPr>
    </w:p>
    <w:p w14:paraId="4CB58C01" w14:textId="690F8433" w:rsidR="00CE6F45" w:rsidRDefault="00000000">
      <w:pPr>
        <w:spacing w:after="0" w:line="360" w:lineRule="auto"/>
        <w:jc w:val="both"/>
        <w:rPr>
          <w:rFonts w:ascii="Times New Roman" w:hAnsi="Times New Roman"/>
          <w:bCs/>
          <w:sz w:val="28"/>
        </w:rPr>
      </w:pPr>
      <w:r>
        <w:rPr>
          <w:rFonts w:ascii="Times New Roman" w:hAnsi="Times New Roman" w:cs="Times New Roman"/>
          <w:b/>
          <w:sz w:val="28"/>
        </w:rPr>
        <w:tab/>
      </w:r>
      <w:r>
        <w:rPr>
          <w:rFonts w:ascii="Times New Roman" w:hAnsi="Times New Roman"/>
          <w:b/>
          <w:i/>
          <w:iCs/>
          <w:sz w:val="28"/>
        </w:rPr>
        <w:t>Criptomoneda</w:t>
      </w:r>
      <w:r>
        <w:rPr>
          <w:rFonts w:ascii="Times New Roman" w:hAnsi="Times New Roman"/>
          <w:b/>
          <w:sz w:val="28"/>
        </w:rPr>
        <w:t xml:space="preserve"> </w:t>
      </w:r>
      <w:r w:rsidR="00BB00A3">
        <w:rPr>
          <w:rFonts w:ascii="Times New Roman" w:hAnsi="Times New Roman"/>
          <w:bCs/>
          <w:sz w:val="28"/>
        </w:rPr>
        <w:t>significa</w:t>
      </w:r>
      <w:r>
        <w:rPr>
          <w:rFonts w:ascii="Times New Roman" w:hAnsi="Times New Roman"/>
          <w:b/>
          <w:sz w:val="28"/>
        </w:rPr>
        <w:t xml:space="preserve"> </w:t>
      </w:r>
      <w:r>
        <w:rPr>
          <w:rFonts w:ascii="Times New Roman" w:hAnsi="Times New Roman"/>
          <w:bCs/>
          <w:sz w:val="28"/>
        </w:rPr>
        <w:t>conjunto de datos electrónicos (código o designación digital) contenidos en un sistema de información, que se ofrecen y/o pueden aceptarse como medio de pago que no constituye la moneda oficial de la Federación de Rusia, de un Estado extranjero ni una unidad monetaria o de liquidación internacional, y/o como instrumento de inversión.</w:t>
      </w:r>
      <w:r w:rsidRPr="00FD77AC">
        <w:rPr>
          <w:rFonts w:ascii="Times New Roman" w:hAnsi="Times New Roman"/>
          <w:bCs/>
          <w:sz w:val="28"/>
        </w:rPr>
        <w:t xml:space="preserve"> </w:t>
      </w:r>
      <w:r>
        <w:rPr>
          <w:rFonts w:ascii="Times New Roman" w:hAnsi="Times New Roman"/>
          <w:bCs/>
          <w:sz w:val="28"/>
        </w:rPr>
        <w:t>Respecto de dichos datos electrónicos no existe una persona obligada frente a cada titular, con excepción del operador y de los nodos del sistema de información, cuya obligación se limita a garantizar que la emisión de estos datos y las operaciones de registro (o modificación de registros) en el sistema se realicen conforme a sus reglas internas.</w:t>
      </w:r>
    </w:p>
    <w:p w14:paraId="6BC8DF59" w14:textId="77777777" w:rsidR="00CE6F45" w:rsidRDefault="00CE6F45">
      <w:pPr>
        <w:spacing w:after="0" w:line="360" w:lineRule="auto"/>
        <w:jc w:val="both"/>
        <w:rPr>
          <w:rFonts w:ascii="Times New Roman" w:hAnsi="Times New Roman"/>
          <w:bCs/>
          <w:sz w:val="28"/>
        </w:rPr>
      </w:pPr>
    </w:p>
    <w:p w14:paraId="142D4322" w14:textId="2AAE38AB" w:rsidR="00CE6F45" w:rsidRDefault="00000000">
      <w:pPr>
        <w:spacing w:after="0" w:line="360" w:lineRule="auto"/>
        <w:jc w:val="both"/>
        <w:rPr>
          <w:rFonts w:ascii="Times New Roman" w:hAnsi="Times New Roman"/>
          <w:bCs/>
          <w:sz w:val="28"/>
        </w:rPr>
      </w:pPr>
      <w:r>
        <w:rPr>
          <w:rFonts w:ascii="Times New Roman" w:hAnsi="Times New Roman" w:cs="Times New Roman"/>
          <w:b/>
          <w:sz w:val="28"/>
        </w:rPr>
        <w:tab/>
      </w:r>
      <w:r>
        <w:rPr>
          <w:rFonts w:ascii="Times New Roman" w:hAnsi="Times New Roman"/>
          <w:b/>
          <w:i/>
          <w:iCs/>
          <w:sz w:val="28"/>
        </w:rPr>
        <w:t>Mercado de criptomonedas</w:t>
      </w:r>
      <w:r>
        <w:rPr>
          <w:rFonts w:ascii="Times New Roman" w:hAnsi="Times New Roman"/>
          <w:b/>
          <w:sz w:val="28"/>
        </w:rPr>
        <w:t xml:space="preserve"> </w:t>
      </w:r>
      <w:r>
        <w:rPr>
          <w:rFonts w:ascii="Times New Roman" w:hAnsi="Times New Roman"/>
          <w:bCs/>
          <w:sz w:val="28"/>
        </w:rPr>
        <w:t>(</w:t>
      </w:r>
      <w:proofErr w:type="spellStart"/>
      <w:r>
        <w:rPr>
          <w:rFonts w:ascii="Times New Roman" w:hAnsi="Times New Roman"/>
          <w:bCs/>
          <w:sz w:val="28"/>
        </w:rPr>
        <w:t>criptomercado</w:t>
      </w:r>
      <w:proofErr w:type="spellEnd"/>
      <w:r>
        <w:rPr>
          <w:rFonts w:ascii="Times New Roman" w:hAnsi="Times New Roman"/>
          <w:bCs/>
          <w:sz w:val="28"/>
        </w:rPr>
        <w:t xml:space="preserve">) </w:t>
      </w:r>
      <w:r w:rsidR="00BB00A3" w:rsidRPr="00BB00A3">
        <w:rPr>
          <w:rFonts w:ascii="Times New Roman" w:hAnsi="Times New Roman"/>
          <w:bCs/>
          <w:sz w:val="28"/>
        </w:rPr>
        <w:t>es un</w:t>
      </w:r>
      <w:r>
        <w:rPr>
          <w:rFonts w:ascii="Times New Roman" w:hAnsi="Times New Roman"/>
          <w:b/>
          <w:sz w:val="28"/>
        </w:rPr>
        <w:t xml:space="preserve"> </w:t>
      </w:r>
      <w:r>
        <w:rPr>
          <w:rFonts w:ascii="Times New Roman" w:hAnsi="Times New Roman"/>
          <w:bCs/>
          <w:sz w:val="28"/>
        </w:rPr>
        <w:t>entorno o plataforma en la que se realizan operaciones de compraventa de criptomonedas.</w:t>
      </w:r>
    </w:p>
    <w:p w14:paraId="2775351D" w14:textId="77777777" w:rsidR="00CE6F45" w:rsidRDefault="00CE6F45">
      <w:pPr>
        <w:spacing w:after="0" w:line="360" w:lineRule="auto"/>
        <w:jc w:val="both"/>
        <w:rPr>
          <w:rFonts w:ascii="Times New Roman" w:hAnsi="Times New Roman"/>
          <w:b/>
          <w:sz w:val="28"/>
        </w:rPr>
      </w:pPr>
    </w:p>
    <w:p w14:paraId="56835122" w14:textId="6C9C9189" w:rsidR="00CE6F45" w:rsidRDefault="00000000">
      <w:pPr>
        <w:spacing w:after="0" w:line="360" w:lineRule="auto"/>
        <w:ind w:firstLineChars="250" w:firstLine="703"/>
        <w:jc w:val="both"/>
        <w:rPr>
          <w:rFonts w:ascii="Times New Roman" w:hAnsi="Times New Roman"/>
          <w:b/>
          <w:sz w:val="28"/>
        </w:rPr>
      </w:pPr>
      <w:r>
        <w:rPr>
          <w:rFonts w:ascii="Times New Roman" w:hAnsi="Times New Roman"/>
          <w:b/>
          <w:i/>
          <w:iCs/>
          <w:sz w:val="28"/>
        </w:rPr>
        <w:t xml:space="preserve">Proyecto fraudulento </w:t>
      </w:r>
      <w:r w:rsidRPr="00FD77AC">
        <w:rPr>
          <w:rFonts w:ascii="Times New Roman" w:hAnsi="Times New Roman"/>
          <w:b/>
          <w:i/>
          <w:iCs/>
          <w:sz w:val="28"/>
        </w:rPr>
        <w:t>(</w:t>
      </w:r>
      <w:proofErr w:type="spellStart"/>
      <w:r w:rsidRPr="00FD77AC">
        <w:rPr>
          <w:rFonts w:ascii="Times New Roman" w:hAnsi="Times New Roman"/>
          <w:b/>
          <w:i/>
          <w:iCs/>
          <w:sz w:val="28"/>
        </w:rPr>
        <w:t>Scam</w:t>
      </w:r>
      <w:proofErr w:type="spellEnd"/>
      <w:r w:rsidRPr="00FD77AC">
        <w:rPr>
          <w:rFonts w:ascii="Times New Roman" w:hAnsi="Times New Roman"/>
          <w:b/>
          <w:i/>
          <w:iCs/>
          <w:sz w:val="28"/>
        </w:rPr>
        <w:t>)</w:t>
      </w:r>
      <w:r>
        <w:rPr>
          <w:rFonts w:ascii="Times New Roman" w:hAnsi="Times New Roman"/>
          <w:b/>
          <w:sz w:val="28"/>
        </w:rPr>
        <w:t xml:space="preserve"> </w:t>
      </w:r>
      <w:r>
        <w:rPr>
          <w:rFonts w:ascii="Times New Roman" w:hAnsi="Times New Roman"/>
          <w:bCs/>
          <w:sz w:val="28"/>
        </w:rPr>
        <w:t xml:space="preserve">(del inglés </w:t>
      </w:r>
      <w:proofErr w:type="spellStart"/>
      <w:r w:rsidRPr="00BB00A3">
        <w:rPr>
          <w:rFonts w:ascii="Times New Roman" w:hAnsi="Times New Roman"/>
          <w:bCs/>
          <w:i/>
          <w:iCs/>
          <w:sz w:val="28"/>
        </w:rPr>
        <w:t>scam</w:t>
      </w:r>
      <w:proofErr w:type="spellEnd"/>
      <w:r w:rsidR="00BB00A3" w:rsidRPr="00BB00A3">
        <w:rPr>
          <w:rFonts w:ascii="Times New Roman" w:hAnsi="Times New Roman"/>
          <w:bCs/>
          <w:sz w:val="28"/>
        </w:rPr>
        <w:t>,</w:t>
      </w:r>
      <w:r w:rsidR="00BB00A3">
        <w:rPr>
          <w:rFonts w:ascii="Times New Roman" w:hAnsi="Times New Roman"/>
          <w:bCs/>
          <w:sz w:val="28"/>
        </w:rPr>
        <w:t xml:space="preserve"> es decir</w:t>
      </w:r>
      <w:r w:rsidR="00BB00A3" w:rsidRPr="00BB00A3">
        <w:rPr>
          <w:rFonts w:ascii="Times New Roman" w:hAnsi="Times New Roman"/>
          <w:bCs/>
          <w:sz w:val="28"/>
        </w:rPr>
        <w:t xml:space="preserve"> </w:t>
      </w:r>
      <w:r>
        <w:rPr>
          <w:rFonts w:ascii="Times New Roman" w:hAnsi="Times New Roman"/>
          <w:bCs/>
          <w:sz w:val="28"/>
        </w:rPr>
        <w:t>“fraude”)</w:t>
      </w:r>
      <w:r>
        <w:rPr>
          <w:rFonts w:ascii="Times New Roman" w:hAnsi="Times New Roman"/>
          <w:b/>
          <w:sz w:val="28"/>
        </w:rPr>
        <w:t xml:space="preserve"> </w:t>
      </w:r>
      <w:r w:rsidR="00BB00A3">
        <w:rPr>
          <w:rFonts w:ascii="Times New Roman" w:hAnsi="Times New Roman"/>
          <w:bCs/>
          <w:sz w:val="28"/>
        </w:rPr>
        <w:t>es un</w:t>
      </w:r>
      <w:r>
        <w:rPr>
          <w:rFonts w:ascii="Times New Roman" w:hAnsi="Times New Roman"/>
          <w:b/>
          <w:sz w:val="28"/>
        </w:rPr>
        <w:t xml:space="preserve"> </w:t>
      </w:r>
      <w:r>
        <w:rPr>
          <w:rFonts w:ascii="Times New Roman" w:hAnsi="Times New Roman"/>
          <w:bCs/>
          <w:sz w:val="28"/>
        </w:rPr>
        <w:t>proyecto de inversión engañoso creado con el objetivo de obtener beneficios rápidos mediante el engaño de los participantes.</w:t>
      </w:r>
    </w:p>
    <w:p w14:paraId="06CC56A7" w14:textId="77777777" w:rsidR="00CE6F45" w:rsidRDefault="00CE6F45">
      <w:pPr>
        <w:spacing w:after="0" w:line="360" w:lineRule="auto"/>
        <w:jc w:val="both"/>
        <w:rPr>
          <w:rFonts w:ascii="Times New Roman" w:hAnsi="Times New Roman"/>
          <w:b/>
          <w:sz w:val="28"/>
        </w:rPr>
      </w:pPr>
    </w:p>
    <w:p w14:paraId="6824FB37" w14:textId="6DCE3055" w:rsidR="00CE6F45" w:rsidRDefault="00000000">
      <w:pPr>
        <w:spacing w:after="0" w:line="360" w:lineRule="auto"/>
        <w:ind w:firstLineChars="250" w:firstLine="703"/>
        <w:jc w:val="both"/>
        <w:rPr>
          <w:rFonts w:ascii="Times New Roman" w:hAnsi="Times New Roman" w:cs="Times New Roman"/>
          <w:sz w:val="28"/>
        </w:rPr>
      </w:pPr>
      <w:r>
        <w:rPr>
          <w:rFonts w:ascii="Times New Roman" w:hAnsi="Times New Roman"/>
          <w:b/>
          <w:i/>
          <w:iCs/>
          <w:sz w:val="28"/>
        </w:rPr>
        <w:t xml:space="preserve">Ingeniería social </w:t>
      </w:r>
      <w:r w:rsidR="00BB00A3" w:rsidRPr="00BB00A3">
        <w:rPr>
          <w:rFonts w:ascii="Times New Roman" w:hAnsi="Times New Roman"/>
          <w:bCs/>
          <w:sz w:val="28"/>
        </w:rPr>
        <w:t>significa</w:t>
      </w:r>
      <w:r>
        <w:rPr>
          <w:rFonts w:ascii="Times New Roman" w:hAnsi="Times New Roman"/>
          <w:b/>
          <w:sz w:val="28"/>
        </w:rPr>
        <w:t xml:space="preserve"> </w:t>
      </w:r>
      <w:r>
        <w:rPr>
          <w:rFonts w:ascii="Times New Roman" w:hAnsi="Times New Roman"/>
          <w:bCs/>
          <w:sz w:val="28"/>
        </w:rPr>
        <w:t>conjunto de técnicas de manipulación y engaño destinadas a inducir a una persona a realizar acciones que no debería llevar a cabo, como efectuar transferencias electrónicas de fondos, revelar credenciales de acceso u otra información confidencial.</w:t>
      </w:r>
    </w:p>
    <w:p w14:paraId="6DC64FCF" w14:textId="77777777" w:rsidR="00CE6F45" w:rsidRDefault="00CE6F45">
      <w:pPr>
        <w:spacing w:after="0" w:line="360" w:lineRule="auto"/>
        <w:jc w:val="both"/>
        <w:rPr>
          <w:rFonts w:ascii="Times New Roman" w:hAnsi="Times New Roman" w:cs="Times New Roman"/>
          <w:sz w:val="28"/>
        </w:rPr>
      </w:pPr>
    </w:p>
    <w:p w14:paraId="6BF0A871" w14:textId="3600155E"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i/>
          <w:iCs/>
          <w:color w:val="000000"/>
          <w:sz w:val="28"/>
          <w:szCs w:val="28"/>
        </w:rPr>
        <w:tab/>
      </w:r>
      <w:r>
        <w:rPr>
          <w:rFonts w:ascii="Times New Roman" w:hAnsi="Times New Roman"/>
          <w:b/>
          <w:bCs/>
          <w:i/>
          <w:iCs/>
          <w:color w:val="000000"/>
          <w:sz w:val="28"/>
          <w:szCs w:val="28"/>
        </w:rPr>
        <w:t xml:space="preserve">Transacción </w:t>
      </w:r>
      <w:r>
        <w:rPr>
          <w:rFonts w:ascii="Times New Roman" w:hAnsi="Times New Roman"/>
          <w:color w:val="000000"/>
          <w:sz w:val="28"/>
          <w:szCs w:val="28"/>
        </w:rPr>
        <w:t xml:space="preserve">(del latín </w:t>
      </w:r>
      <w:proofErr w:type="spellStart"/>
      <w:r w:rsidRPr="00BB00A3">
        <w:rPr>
          <w:rFonts w:ascii="Times New Roman" w:hAnsi="Times New Roman"/>
          <w:i/>
          <w:iCs/>
          <w:color w:val="000000"/>
          <w:sz w:val="28"/>
          <w:szCs w:val="28"/>
        </w:rPr>
        <w:t>transactio</w:t>
      </w:r>
      <w:proofErr w:type="spellEnd"/>
      <w:r>
        <w:rPr>
          <w:rFonts w:ascii="Times New Roman" w:hAnsi="Times New Roman"/>
          <w:color w:val="000000"/>
          <w:sz w:val="28"/>
          <w:szCs w:val="28"/>
        </w:rPr>
        <w:t xml:space="preserve">) </w:t>
      </w:r>
      <w:r w:rsidR="00BB00A3">
        <w:rPr>
          <w:rFonts w:ascii="Times New Roman" w:hAnsi="Times New Roman"/>
          <w:color w:val="000000"/>
          <w:sz w:val="28"/>
          <w:szCs w:val="28"/>
        </w:rPr>
        <w:t>es una</w:t>
      </w:r>
      <w:r>
        <w:rPr>
          <w:rFonts w:ascii="Times New Roman" w:hAnsi="Times New Roman"/>
          <w:color w:val="000000"/>
          <w:sz w:val="28"/>
          <w:szCs w:val="28"/>
        </w:rPr>
        <w:t xml:space="preserve"> operación financier</w:t>
      </w:r>
      <w:r w:rsidRPr="00FD77AC">
        <w:rPr>
          <w:rFonts w:ascii="Times New Roman" w:hAnsi="Times New Roman"/>
          <w:color w:val="000000"/>
          <w:sz w:val="28"/>
          <w:szCs w:val="28"/>
        </w:rPr>
        <w:t>a</w:t>
      </w:r>
      <w:r>
        <w:rPr>
          <w:rFonts w:ascii="Times New Roman" w:hAnsi="Times New Roman"/>
          <w:color w:val="000000"/>
          <w:sz w:val="28"/>
          <w:szCs w:val="28"/>
        </w:rPr>
        <w:t xml:space="preserve"> realizad</w:t>
      </w:r>
      <w:r w:rsidRPr="00FD77AC">
        <w:rPr>
          <w:rFonts w:ascii="Times New Roman" w:hAnsi="Times New Roman"/>
          <w:color w:val="000000"/>
          <w:sz w:val="28"/>
          <w:szCs w:val="28"/>
        </w:rPr>
        <w:t>a</w:t>
      </w:r>
      <w:r>
        <w:rPr>
          <w:rFonts w:ascii="Times New Roman" w:hAnsi="Times New Roman"/>
          <w:color w:val="000000"/>
          <w:sz w:val="28"/>
          <w:szCs w:val="28"/>
        </w:rPr>
        <w:t xml:space="preserve"> a través de una cuenta bancaria que implica una modificación del saldo, ya sea en aumento o en disminución.</w:t>
      </w:r>
    </w:p>
    <w:p w14:paraId="0A7AD4CA" w14:textId="77777777" w:rsidR="00CE6F45" w:rsidRDefault="00CE6F45">
      <w:pPr>
        <w:spacing w:after="0" w:line="360" w:lineRule="auto"/>
        <w:jc w:val="both"/>
        <w:rPr>
          <w:rFonts w:ascii="Times New Roman" w:hAnsi="Times New Roman"/>
          <w:color w:val="000000"/>
          <w:sz w:val="28"/>
          <w:szCs w:val="28"/>
        </w:rPr>
      </w:pPr>
    </w:p>
    <w:p w14:paraId="254205DA" w14:textId="12980414" w:rsidR="00CE6F45" w:rsidRDefault="00000000">
      <w:pPr>
        <w:spacing w:after="0" w:line="360" w:lineRule="auto"/>
        <w:jc w:val="both"/>
        <w:rPr>
          <w:rFonts w:ascii="Times New Roman" w:hAnsi="Times New Roman"/>
          <w:color w:val="202122"/>
          <w:sz w:val="28"/>
          <w:szCs w:val="28"/>
        </w:rPr>
      </w:pPr>
      <w:r>
        <w:rPr>
          <w:rFonts w:ascii="Times New Roman" w:hAnsi="Times New Roman" w:cs="Times New Roman"/>
          <w:b/>
          <w:bCs/>
          <w:color w:val="202122"/>
          <w:sz w:val="28"/>
          <w:szCs w:val="28"/>
        </w:rPr>
        <w:tab/>
      </w:r>
      <w:r>
        <w:rPr>
          <w:rFonts w:ascii="Times New Roman" w:hAnsi="Times New Roman"/>
          <w:b/>
          <w:bCs/>
          <w:i/>
          <w:iCs/>
          <w:color w:val="202122"/>
          <w:sz w:val="28"/>
          <w:szCs w:val="28"/>
        </w:rPr>
        <w:t xml:space="preserve">Código Penal de la Federación de </w:t>
      </w:r>
      <w:proofErr w:type="gramStart"/>
      <w:r>
        <w:rPr>
          <w:rFonts w:ascii="Times New Roman" w:hAnsi="Times New Roman"/>
          <w:b/>
          <w:bCs/>
          <w:i/>
          <w:iCs/>
          <w:color w:val="202122"/>
          <w:sz w:val="28"/>
          <w:szCs w:val="28"/>
        </w:rPr>
        <w:t>Rusia</w:t>
      </w:r>
      <w:r>
        <w:rPr>
          <w:rFonts w:ascii="Times New Roman" w:hAnsi="Times New Roman"/>
          <w:b/>
          <w:bCs/>
          <w:color w:val="202122"/>
          <w:sz w:val="28"/>
          <w:szCs w:val="28"/>
        </w:rPr>
        <w:t xml:space="preserve">  </w:t>
      </w:r>
      <w:r w:rsidR="005B1072">
        <w:rPr>
          <w:rFonts w:ascii="Times New Roman" w:hAnsi="Times New Roman"/>
          <w:color w:val="000000"/>
          <w:sz w:val="28"/>
          <w:szCs w:val="28"/>
        </w:rPr>
        <w:t>es</w:t>
      </w:r>
      <w:proofErr w:type="gramEnd"/>
      <w:r w:rsidR="005B1072">
        <w:rPr>
          <w:rFonts w:ascii="Times New Roman" w:hAnsi="Times New Roman"/>
          <w:color w:val="000000"/>
          <w:sz w:val="28"/>
          <w:szCs w:val="28"/>
        </w:rPr>
        <w:t xml:space="preserve"> la </w:t>
      </w:r>
      <w:r>
        <w:rPr>
          <w:rFonts w:ascii="Times New Roman" w:hAnsi="Times New Roman"/>
          <w:color w:val="202122"/>
          <w:sz w:val="28"/>
          <w:szCs w:val="28"/>
        </w:rPr>
        <w:t>principal fuente del derecho penal y único acto normativo que establece la tipificación de los delitos y las penas aplicables en el territorio de la Federación de Rusia.</w:t>
      </w:r>
    </w:p>
    <w:p w14:paraId="70E74612" w14:textId="77777777" w:rsidR="00CE6F45" w:rsidRDefault="00CE6F45">
      <w:pPr>
        <w:spacing w:after="0" w:line="360" w:lineRule="auto"/>
        <w:jc w:val="both"/>
        <w:rPr>
          <w:rFonts w:ascii="Times New Roman" w:hAnsi="Times New Roman"/>
          <w:color w:val="202122"/>
          <w:sz w:val="28"/>
          <w:szCs w:val="28"/>
        </w:rPr>
      </w:pPr>
    </w:p>
    <w:p w14:paraId="7378247C" w14:textId="7562B06A"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color w:val="000000"/>
          <w:sz w:val="28"/>
          <w:szCs w:val="28"/>
        </w:rPr>
        <w:tab/>
      </w:r>
      <w:r>
        <w:rPr>
          <w:rFonts w:ascii="Times New Roman" w:hAnsi="Times New Roman"/>
          <w:b/>
          <w:bCs/>
          <w:i/>
          <w:iCs/>
          <w:color w:val="000000"/>
          <w:sz w:val="28"/>
          <w:szCs w:val="28"/>
        </w:rPr>
        <w:t>Servicio Federal de Seguridad de la Federación de Rusia</w:t>
      </w:r>
      <w:r>
        <w:rPr>
          <w:rFonts w:ascii="Times New Roman" w:hAnsi="Times New Roman"/>
          <w:b/>
          <w:bCs/>
          <w:color w:val="000000"/>
          <w:sz w:val="28"/>
          <w:szCs w:val="28"/>
        </w:rPr>
        <w:t xml:space="preserve"> </w:t>
      </w:r>
      <w:r>
        <w:rPr>
          <w:rFonts w:ascii="Times New Roman" w:hAnsi="Times New Roman"/>
          <w:color w:val="000000"/>
          <w:sz w:val="28"/>
          <w:szCs w:val="28"/>
        </w:rPr>
        <w:t>(FSB)</w:t>
      </w:r>
      <w:r>
        <w:rPr>
          <w:rFonts w:ascii="Times New Roman" w:hAnsi="Times New Roman"/>
          <w:b/>
          <w:bCs/>
          <w:color w:val="000000"/>
          <w:sz w:val="28"/>
          <w:szCs w:val="28"/>
        </w:rPr>
        <w:t xml:space="preserve"> </w:t>
      </w:r>
      <w:r w:rsidR="005B1072">
        <w:rPr>
          <w:rFonts w:ascii="Times New Roman" w:hAnsi="Times New Roman"/>
          <w:color w:val="000000"/>
          <w:sz w:val="28"/>
          <w:szCs w:val="28"/>
        </w:rPr>
        <w:t>es el</w:t>
      </w:r>
      <w:r w:rsidR="005B1072">
        <w:rPr>
          <w:rFonts w:ascii="Times New Roman" w:hAnsi="Times New Roman"/>
          <w:b/>
          <w:bCs/>
          <w:color w:val="000000"/>
          <w:sz w:val="28"/>
          <w:szCs w:val="28"/>
        </w:rPr>
        <w:t xml:space="preserve"> </w:t>
      </w:r>
      <w:r>
        <w:rPr>
          <w:rFonts w:ascii="Times New Roman" w:hAnsi="Times New Roman"/>
          <w:color w:val="000000"/>
          <w:sz w:val="28"/>
          <w:szCs w:val="28"/>
        </w:rPr>
        <w:t>órgano federal del poder ejecutivo que, dentro del ámbito de sus competencias, ejerce la administración estatal en materia de seguridad de la Federación de Rusia, lucha contra el terrorismo y protección y custodia de la frontera estatal.</w:t>
      </w:r>
    </w:p>
    <w:p w14:paraId="631CA44D" w14:textId="77777777" w:rsidR="00CE6F45" w:rsidRDefault="00CE6F45">
      <w:pPr>
        <w:spacing w:after="0" w:line="360" w:lineRule="auto"/>
        <w:jc w:val="both"/>
        <w:rPr>
          <w:rFonts w:ascii="Times New Roman" w:hAnsi="Times New Roman"/>
          <w:color w:val="000000"/>
          <w:sz w:val="28"/>
          <w:szCs w:val="28"/>
        </w:rPr>
      </w:pPr>
    </w:p>
    <w:p w14:paraId="5CD81688" w14:textId="3DD08DAB"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color w:val="000000"/>
          <w:sz w:val="28"/>
          <w:szCs w:val="28"/>
        </w:rPr>
        <w:tab/>
      </w:r>
      <w:r>
        <w:rPr>
          <w:rFonts w:ascii="Times New Roman" w:hAnsi="Times New Roman"/>
          <w:b/>
          <w:bCs/>
          <w:i/>
          <w:iCs/>
          <w:color w:val="000000"/>
          <w:sz w:val="28"/>
          <w:szCs w:val="28"/>
        </w:rPr>
        <w:t>Servicio Federal de Supervisión en el Ámbito de las Telecomunicaciones, Tecnologías de la Información y Medios de Comunicación</w:t>
      </w:r>
      <w:r>
        <w:rPr>
          <w:rFonts w:ascii="Times New Roman" w:hAnsi="Times New Roman"/>
          <w:b/>
          <w:bCs/>
          <w:color w:val="000000"/>
          <w:sz w:val="28"/>
          <w:szCs w:val="28"/>
        </w:rPr>
        <w:t xml:space="preserve"> </w:t>
      </w:r>
      <w:r>
        <w:rPr>
          <w:rFonts w:ascii="Times New Roman" w:hAnsi="Times New Roman"/>
          <w:color w:val="000000"/>
          <w:sz w:val="28"/>
          <w:szCs w:val="28"/>
        </w:rPr>
        <w:t>(</w:t>
      </w:r>
      <w:proofErr w:type="spellStart"/>
      <w:r>
        <w:rPr>
          <w:rFonts w:ascii="Times New Roman" w:hAnsi="Times New Roman"/>
          <w:color w:val="000000"/>
          <w:sz w:val="28"/>
          <w:szCs w:val="28"/>
        </w:rPr>
        <w:t>Roskomnadzor</w:t>
      </w:r>
      <w:proofErr w:type="spellEnd"/>
      <w:r>
        <w:rPr>
          <w:rFonts w:ascii="Times New Roman" w:hAnsi="Times New Roman"/>
          <w:color w:val="000000"/>
          <w:sz w:val="28"/>
          <w:szCs w:val="28"/>
        </w:rPr>
        <w:t xml:space="preserve">) </w:t>
      </w:r>
      <w:r w:rsidR="005B1072">
        <w:rPr>
          <w:rFonts w:ascii="Times New Roman" w:hAnsi="Times New Roman"/>
          <w:color w:val="000000"/>
          <w:sz w:val="28"/>
          <w:szCs w:val="28"/>
        </w:rPr>
        <w:t>es el</w:t>
      </w:r>
      <w:r>
        <w:rPr>
          <w:rFonts w:ascii="Times New Roman" w:hAnsi="Times New Roman"/>
          <w:b/>
          <w:bCs/>
          <w:color w:val="000000"/>
          <w:sz w:val="28"/>
          <w:szCs w:val="28"/>
        </w:rPr>
        <w:t xml:space="preserve"> </w:t>
      </w:r>
      <w:r>
        <w:rPr>
          <w:rFonts w:ascii="Times New Roman" w:hAnsi="Times New Roman"/>
          <w:color w:val="000000"/>
          <w:sz w:val="28"/>
          <w:szCs w:val="28"/>
        </w:rPr>
        <w:t>órgano federal del poder ejecutivo que ejerce funciones de control y supervisión en materia de medios de comunicación, incluidos los medios electrónicos, comunicaciones de masas, tecnologías de la información y telecomunicaciones.</w:t>
      </w:r>
      <w:r w:rsidRPr="00FD77AC">
        <w:rPr>
          <w:rFonts w:ascii="Times New Roman" w:hAnsi="Times New Roman"/>
          <w:color w:val="000000"/>
          <w:sz w:val="28"/>
          <w:szCs w:val="28"/>
        </w:rPr>
        <w:t xml:space="preserve"> </w:t>
      </w:r>
      <w:r>
        <w:rPr>
          <w:rFonts w:ascii="Times New Roman" w:hAnsi="Times New Roman"/>
          <w:color w:val="000000"/>
          <w:sz w:val="28"/>
          <w:szCs w:val="28"/>
        </w:rPr>
        <w:t>Asimismo, supervisa el cumplimiento de la legislación de la Federación de Rusia en materia de protección de datos personales y organiza la actividad del servicio de radiofrecuencias.</w:t>
      </w:r>
    </w:p>
    <w:p w14:paraId="68E54335" w14:textId="77777777" w:rsidR="00CE6F45" w:rsidRDefault="00CE6F45">
      <w:pPr>
        <w:spacing w:after="0" w:line="360" w:lineRule="auto"/>
        <w:jc w:val="both"/>
        <w:rPr>
          <w:rFonts w:ascii="Times New Roman" w:hAnsi="Times New Roman"/>
          <w:color w:val="000000"/>
          <w:sz w:val="28"/>
          <w:szCs w:val="28"/>
        </w:rPr>
      </w:pPr>
    </w:p>
    <w:p w14:paraId="3E50465C" w14:textId="3C027CBE"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color w:val="000000"/>
          <w:sz w:val="28"/>
          <w:szCs w:val="28"/>
        </w:rPr>
        <w:tab/>
      </w:r>
      <w:r>
        <w:rPr>
          <w:rFonts w:ascii="Times New Roman" w:hAnsi="Times New Roman"/>
          <w:b/>
          <w:bCs/>
          <w:i/>
          <w:iCs/>
          <w:color w:val="000000"/>
          <w:sz w:val="28"/>
          <w:szCs w:val="28"/>
        </w:rPr>
        <w:t>Servicio Federal de Supervisión Financiera</w:t>
      </w:r>
      <w:r>
        <w:rPr>
          <w:rFonts w:ascii="Times New Roman" w:hAnsi="Times New Roman"/>
          <w:b/>
          <w:bCs/>
          <w:color w:val="000000"/>
          <w:sz w:val="28"/>
          <w:szCs w:val="28"/>
        </w:rPr>
        <w:t xml:space="preserve"> </w:t>
      </w:r>
      <w:r>
        <w:rPr>
          <w:rFonts w:ascii="Times New Roman" w:hAnsi="Times New Roman"/>
          <w:color w:val="000000"/>
          <w:sz w:val="28"/>
          <w:szCs w:val="28"/>
        </w:rPr>
        <w:t>(</w:t>
      </w:r>
      <w:proofErr w:type="spellStart"/>
      <w:r>
        <w:rPr>
          <w:rFonts w:ascii="Times New Roman" w:hAnsi="Times New Roman"/>
          <w:color w:val="000000"/>
          <w:sz w:val="28"/>
          <w:szCs w:val="28"/>
        </w:rPr>
        <w:t>Rosfinmonitoring</w:t>
      </w:r>
      <w:proofErr w:type="spellEnd"/>
      <w:r>
        <w:rPr>
          <w:rFonts w:ascii="Times New Roman" w:hAnsi="Times New Roman"/>
          <w:color w:val="000000"/>
          <w:sz w:val="28"/>
          <w:szCs w:val="28"/>
        </w:rPr>
        <w:t>)</w:t>
      </w:r>
      <w:r>
        <w:rPr>
          <w:rFonts w:ascii="Times New Roman" w:hAnsi="Times New Roman"/>
          <w:b/>
          <w:bCs/>
          <w:color w:val="000000"/>
          <w:sz w:val="28"/>
          <w:szCs w:val="28"/>
        </w:rPr>
        <w:t xml:space="preserve"> </w:t>
      </w:r>
      <w:r w:rsidR="005B1072">
        <w:rPr>
          <w:rFonts w:ascii="Times New Roman" w:hAnsi="Times New Roman"/>
          <w:color w:val="000000"/>
          <w:sz w:val="28"/>
          <w:szCs w:val="28"/>
        </w:rPr>
        <w:t>es el</w:t>
      </w:r>
      <w:r>
        <w:rPr>
          <w:rFonts w:ascii="Times New Roman" w:hAnsi="Times New Roman"/>
          <w:b/>
          <w:bCs/>
          <w:color w:val="000000"/>
          <w:sz w:val="28"/>
          <w:szCs w:val="28"/>
        </w:rPr>
        <w:t xml:space="preserve"> </w:t>
      </w:r>
      <w:r>
        <w:rPr>
          <w:rFonts w:ascii="Times New Roman" w:hAnsi="Times New Roman"/>
          <w:color w:val="000000"/>
          <w:sz w:val="28"/>
          <w:szCs w:val="28"/>
        </w:rPr>
        <w:t>órgano federal del poder ejecutivo que ejerce funciones de lucha contra la legalización (blanqueo) de ingresos obtenidos por medios delictivos, la financiación del terrorismo, de actividades extremistas y de la proliferación de armas de destrucción masiva.</w:t>
      </w:r>
      <w:r w:rsidRPr="00FD77AC">
        <w:rPr>
          <w:rFonts w:ascii="Times New Roman" w:hAnsi="Times New Roman"/>
          <w:color w:val="000000"/>
          <w:sz w:val="28"/>
          <w:szCs w:val="28"/>
        </w:rPr>
        <w:t xml:space="preserve"> </w:t>
      </w:r>
      <w:r>
        <w:rPr>
          <w:rFonts w:ascii="Times New Roman" w:hAnsi="Times New Roman"/>
          <w:color w:val="000000"/>
          <w:sz w:val="28"/>
          <w:szCs w:val="28"/>
        </w:rPr>
        <w:t xml:space="preserve">Asimismo, participa en la formulación de la política estatal y en la regulación normativa en este ámbito, coordina la actividad correspondiente de los órganos federales del poder ejecutivo, otros organismos estatales y organizaciones, </w:t>
      </w:r>
      <w:r>
        <w:rPr>
          <w:rFonts w:ascii="Times New Roman" w:hAnsi="Times New Roman"/>
          <w:color w:val="000000"/>
          <w:sz w:val="28"/>
          <w:szCs w:val="28"/>
        </w:rPr>
        <w:lastRenderedPageBreak/>
        <w:t>y desempeña las funciones de centro nacional para la evaluación de amenazas a la seguridad nacional derivadas de operaciones (transacciones) con fondos u otros bienes, así como para la elaboración de medidas destinadas a contrarrestarlas.</w:t>
      </w:r>
    </w:p>
    <w:p w14:paraId="28A805CC" w14:textId="77777777" w:rsidR="00CE6F45" w:rsidRDefault="00CE6F45">
      <w:pPr>
        <w:spacing w:after="0" w:line="360" w:lineRule="auto"/>
        <w:jc w:val="both"/>
        <w:rPr>
          <w:rFonts w:ascii="Times New Roman" w:hAnsi="Times New Roman"/>
          <w:color w:val="000000"/>
          <w:sz w:val="28"/>
          <w:szCs w:val="28"/>
        </w:rPr>
      </w:pPr>
    </w:p>
    <w:p w14:paraId="50F33CCC" w14:textId="77AC06B9" w:rsidR="00CE6F45" w:rsidRDefault="00000000">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Pr>
          <w:rFonts w:ascii="Times New Roman" w:hAnsi="Times New Roman"/>
          <w:b/>
          <w:bCs/>
          <w:i/>
          <w:iCs/>
          <w:color w:val="000000"/>
          <w:sz w:val="28"/>
          <w:szCs w:val="28"/>
        </w:rPr>
        <w:t>Ley federal de la Federación de Rusia</w:t>
      </w:r>
      <w:r>
        <w:rPr>
          <w:rFonts w:ascii="Times New Roman" w:hAnsi="Times New Roman"/>
          <w:b/>
          <w:bCs/>
          <w:color w:val="000000"/>
          <w:sz w:val="28"/>
          <w:szCs w:val="28"/>
        </w:rPr>
        <w:t xml:space="preserve"> </w:t>
      </w:r>
      <w:r w:rsidR="005B1072" w:rsidRPr="005B1072">
        <w:rPr>
          <w:rFonts w:ascii="Times New Roman" w:hAnsi="Times New Roman"/>
          <w:color w:val="000000"/>
          <w:sz w:val="28"/>
          <w:szCs w:val="28"/>
        </w:rPr>
        <w:t>es el</w:t>
      </w:r>
      <w:r>
        <w:rPr>
          <w:rFonts w:ascii="Times New Roman" w:hAnsi="Times New Roman"/>
          <w:b/>
          <w:bCs/>
          <w:color w:val="000000"/>
          <w:sz w:val="28"/>
          <w:szCs w:val="28"/>
        </w:rPr>
        <w:t xml:space="preserve"> </w:t>
      </w:r>
      <w:r>
        <w:rPr>
          <w:rFonts w:ascii="Times New Roman" w:hAnsi="Times New Roman"/>
          <w:color w:val="000000"/>
          <w:sz w:val="28"/>
          <w:szCs w:val="28"/>
        </w:rPr>
        <w:t xml:space="preserve">acto normativo jurídico federal adoptado por la Duma Estatal y firmado por el </w:t>
      </w:r>
      <w:proofErr w:type="gramStart"/>
      <w:r>
        <w:rPr>
          <w:rFonts w:ascii="Times New Roman" w:hAnsi="Times New Roman"/>
          <w:color w:val="000000"/>
          <w:sz w:val="28"/>
          <w:szCs w:val="28"/>
        </w:rPr>
        <w:t>Presidente</w:t>
      </w:r>
      <w:proofErr w:type="gramEnd"/>
      <w:r>
        <w:rPr>
          <w:rFonts w:ascii="Times New Roman" w:hAnsi="Times New Roman"/>
          <w:color w:val="000000"/>
          <w:sz w:val="28"/>
          <w:szCs w:val="28"/>
        </w:rPr>
        <w:t xml:space="preserve"> de la Federación de Rusia, de conformidad con la Constitución de la Federación de Rusia, sobre materias de competencia exclusiva de la Federación o de competencia conjunta de la Federación y sus sujetos.</w:t>
      </w:r>
    </w:p>
    <w:p w14:paraId="1E704836" w14:textId="77777777" w:rsidR="00CE6F45" w:rsidRDefault="00CE6F45">
      <w:pPr>
        <w:spacing w:after="0" w:line="360" w:lineRule="auto"/>
        <w:jc w:val="both"/>
        <w:rPr>
          <w:rFonts w:ascii="Times New Roman" w:hAnsi="Times New Roman" w:cs="Times New Roman"/>
          <w:color w:val="000000"/>
          <w:sz w:val="28"/>
          <w:szCs w:val="28"/>
        </w:rPr>
      </w:pPr>
    </w:p>
    <w:p w14:paraId="548EFAE2" w14:textId="17DADFFB" w:rsidR="00CE6F45" w:rsidRDefault="00000000">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Pr>
          <w:rFonts w:ascii="Times New Roman" w:hAnsi="Times New Roman"/>
          <w:b/>
          <w:bCs/>
          <w:i/>
          <w:iCs/>
          <w:color w:val="000000"/>
          <w:sz w:val="28"/>
          <w:szCs w:val="28"/>
        </w:rPr>
        <w:t>Dinero fiduciario</w:t>
      </w:r>
      <w:r>
        <w:rPr>
          <w:rFonts w:ascii="Times New Roman" w:hAnsi="Times New Roman"/>
          <w:b/>
          <w:bCs/>
          <w:color w:val="000000"/>
          <w:sz w:val="28"/>
          <w:szCs w:val="28"/>
        </w:rPr>
        <w:t xml:space="preserve"> </w:t>
      </w:r>
      <w:r w:rsidR="005B1072" w:rsidRPr="005B1072">
        <w:rPr>
          <w:rFonts w:ascii="Times New Roman" w:hAnsi="Times New Roman"/>
          <w:color w:val="000000"/>
          <w:sz w:val="28"/>
          <w:szCs w:val="28"/>
        </w:rPr>
        <w:t>son</w:t>
      </w:r>
      <w:r>
        <w:rPr>
          <w:rFonts w:ascii="Times New Roman" w:hAnsi="Times New Roman"/>
          <w:b/>
          <w:bCs/>
          <w:color w:val="000000"/>
          <w:sz w:val="28"/>
          <w:szCs w:val="28"/>
        </w:rPr>
        <w:t xml:space="preserve"> </w:t>
      </w:r>
      <w:r>
        <w:rPr>
          <w:rFonts w:ascii="Times New Roman" w:hAnsi="Times New Roman"/>
          <w:color w:val="000000"/>
          <w:sz w:val="28"/>
          <w:szCs w:val="28"/>
        </w:rPr>
        <w:t xml:space="preserve">billetes emitidos por el Estado </w:t>
      </w:r>
      <w:r w:rsidR="005B1072">
        <w:rPr>
          <w:rFonts w:ascii="Times New Roman" w:hAnsi="Times New Roman"/>
          <w:color w:val="000000"/>
          <w:sz w:val="28"/>
          <w:szCs w:val="28"/>
        </w:rPr>
        <w:t>cuyo valor</w:t>
      </w:r>
      <w:r>
        <w:rPr>
          <w:rFonts w:ascii="Times New Roman" w:hAnsi="Times New Roman"/>
          <w:color w:val="000000"/>
          <w:sz w:val="28"/>
          <w:szCs w:val="28"/>
        </w:rPr>
        <w:t xml:space="preserve"> está garantizado por el propio Estado y no depende del material con el que estén fabricados.</w:t>
      </w:r>
      <w:r>
        <w:rPr>
          <w:rFonts w:ascii="Times New Roman" w:hAnsi="Times New Roman" w:cs="Times New Roman"/>
          <w:color w:val="000000"/>
          <w:sz w:val="28"/>
          <w:szCs w:val="28"/>
        </w:rPr>
        <w:tab/>
      </w:r>
    </w:p>
    <w:p w14:paraId="0C3BA3F2" w14:textId="77777777" w:rsidR="00CE6F45" w:rsidRDefault="00000000">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p>
    <w:p w14:paraId="670D2758" w14:textId="7C8DACD0" w:rsidR="00CE6F45" w:rsidRDefault="00000000">
      <w:pPr>
        <w:spacing w:after="0" w:line="360" w:lineRule="auto"/>
        <w:jc w:val="both"/>
        <w:rPr>
          <w:rFonts w:ascii="Times New Roman" w:hAnsi="Times New Roman"/>
          <w:color w:val="000000"/>
          <w:sz w:val="28"/>
          <w:szCs w:val="28"/>
        </w:rPr>
      </w:pPr>
      <w:r>
        <w:rPr>
          <w:rFonts w:ascii="Times New Roman" w:hAnsi="Times New Roman" w:cs="Times New Roman"/>
          <w:b/>
          <w:bCs/>
          <w:color w:val="000000"/>
          <w:sz w:val="28"/>
          <w:szCs w:val="28"/>
        </w:rPr>
        <w:tab/>
      </w:r>
      <w:r>
        <w:rPr>
          <w:rFonts w:ascii="Times New Roman" w:hAnsi="Times New Roman"/>
          <w:b/>
          <w:bCs/>
          <w:i/>
          <w:iCs/>
          <w:color w:val="000000"/>
          <w:sz w:val="28"/>
          <w:szCs w:val="28"/>
        </w:rPr>
        <w:t>Activos financieros digitales (AFD) en Rusia</w:t>
      </w:r>
      <w:r>
        <w:rPr>
          <w:rFonts w:ascii="Times New Roman" w:hAnsi="Times New Roman"/>
          <w:b/>
          <w:bCs/>
          <w:color w:val="000000"/>
          <w:sz w:val="28"/>
          <w:szCs w:val="28"/>
        </w:rPr>
        <w:t xml:space="preserve"> </w:t>
      </w:r>
      <w:r w:rsidR="005B1072">
        <w:rPr>
          <w:rFonts w:ascii="Times New Roman" w:hAnsi="Times New Roman"/>
          <w:color w:val="000000"/>
          <w:sz w:val="28"/>
          <w:szCs w:val="28"/>
        </w:rPr>
        <w:t>es un</w:t>
      </w:r>
      <w:r>
        <w:rPr>
          <w:rFonts w:ascii="Times New Roman" w:hAnsi="Times New Roman"/>
          <w:b/>
          <w:bCs/>
          <w:color w:val="000000"/>
          <w:sz w:val="28"/>
          <w:szCs w:val="28"/>
        </w:rPr>
        <w:t xml:space="preserve"> </w:t>
      </w:r>
      <w:r>
        <w:rPr>
          <w:rFonts w:ascii="Times New Roman" w:hAnsi="Times New Roman"/>
          <w:color w:val="000000"/>
          <w:sz w:val="28"/>
          <w:szCs w:val="28"/>
        </w:rPr>
        <w:t>instrumento financiero que certifica derechos digitales. Estos derechos pueden incluir, por ejemplo, reclamaciones monetarias, propiedad de valores emitidos, participación en el capital de una sociedad anónima no cotizada o derechos a la transferencia de valores emitidos. En esencia, los AFD rusos representan versiones</w:t>
      </w:r>
      <w:r w:rsidRPr="00FD77AC">
        <w:rPr>
          <w:rFonts w:ascii="Times New Roman" w:hAnsi="Times New Roman"/>
          <w:color w:val="000000"/>
          <w:sz w:val="28"/>
          <w:szCs w:val="28"/>
        </w:rPr>
        <w:t xml:space="preserve"> digitales</w:t>
      </w:r>
      <w:r>
        <w:rPr>
          <w:rFonts w:ascii="Times New Roman" w:hAnsi="Times New Roman"/>
          <w:color w:val="000000"/>
          <w:sz w:val="28"/>
          <w:szCs w:val="28"/>
        </w:rPr>
        <w:t xml:space="preserve"> </w:t>
      </w:r>
      <w:proofErr w:type="spellStart"/>
      <w:r>
        <w:rPr>
          <w:rFonts w:ascii="Times New Roman" w:hAnsi="Times New Roman"/>
          <w:color w:val="000000"/>
          <w:sz w:val="28"/>
          <w:szCs w:val="28"/>
        </w:rPr>
        <w:t>tokenizadas</w:t>
      </w:r>
      <w:proofErr w:type="spellEnd"/>
      <w:r>
        <w:rPr>
          <w:rFonts w:ascii="Times New Roman" w:hAnsi="Times New Roman"/>
          <w:color w:val="000000"/>
          <w:sz w:val="28"/>
          <w:szCs w:val="28"/>
        </w:rPr>
        <w:t xml:space="preserve"> de activos reales. La emisión de AFD se realiza utilizando la tecnología </w:t>
      </w:r>
      <w:proofErr w:type="spellStart"/>
      <w:r>
        <w:rPr>
          <w:rFonts w:ascii="Times New Roman" w:hAnsi="Times New Roman"/>
          <w:i/>
          <w:iCs/>
          <w:color w:val="000000"/>
          <w:sz w:val="28"/>
          <w:szCs w:val="28"/>
        </w:rPr>
        <w:t>blockchain</w:t>
      </w:r>
      <w:proofErr w:type="spellEnd"/>
      <w:r>
        <w:rPr>
          <w:rFonts w:ascii="Times New Roman" w:hAnsi="Times New Roman"/>
          <w:i/>
          <w:iCs/>
          <w:color w:val="000000"/>
          <w:sz w:val="28"/>
          <w:szCs w:val="28"/>
        </w:rPr>
        <w:t>.</w:t>
      </w:r>
    </w:p>
    <w:p w14:paraId="7EAB5027" w14:textId="77777777" w:rsidR="00CE6F45" w:rsidRDefault="00CE6F45">
      <w:pPr>
        <w:spacing w:after="0" w:line="360" w:lineRule="auto"/>
        <w:jc w:val="both"/>
        <w:rPr>
          <w:rFonts w:ascii="Times New Roman" w:hAnsi="Times New Roman"/>
          <w:color w:val="000000"/>
          <w:sz w:val="28"/>
          <w:szCs w:val="28"/>
        </w:rPr>
      </w:pPr>
    </w:p>
    <w:p w14:paraId="0D2EEBAC" w14:textId="552C936E" w:rsidR="00CE6F45" w:rsidRPr="00FD77AC" w:rsidRDefault="00000000">
      <w:pPr>
        <w:spacing w:after="0" w:line="360" w:lineRule="auto"/>
        <w:jc w:val="both"/>
        <w:rPr>
          <w:rFonts w:ascii="Times New Roman" w:hAnsi="Times New Roman" w:cs="Times New Roman"/>
          <w:sz w:val="28"/>
        </w:rPr>
      </w:pPr>
      <w:r>
        <w:rPr>
          <w:rFonts w:ascii="Times New Roman" w:hAnsi="Times New Roman" w:cs="Times New Roman"/>
          <w:b/>
          <w:bCs/>
          <w:sz w:val="28"/>
          <w:szCs w:val="28"/>
        </w:rPr>
        <w:tab/>
      </w:r>
      <w:r>
        <w:rPr>
          <w:rFonts w:ascii="Times New Roman" w:hAnsi="Times New Roman"/>
          <w:b/>
          <w:bCs/>
          <w:i/>
          <w:iCs/>
          <w:sz w:val="28"/>
          <w:szCs w:val="28"/>
        </w:rPr>
        <w:t>Emisión</w:t>
      </w:r>
      <w:r>
        <w:rPr>
          <w:rFonts w:ascii="Times New Roman" w:hAnsi="Times New Roman"/>
          <w:b/>
          <w:bCs/>
          <w:sz w:val="28"/>
          <w:szCs w:val="28"/>
        </w:rPr>
        <w:t xml:space="preserve"> </w:t>
      </w:r>
      <w:r>
        <w:rPr>
          <w:rFonts w:ascii="Times New Roman" w:hAnsi="Times New Roman"/>
          <w:sz w:val="28"/>
          <w:szCs w:val="28"/>
        </w:rPr>
        <w:t xml:space="preserve">(del francés </w:t>
      </w:r>
      <w:proofErr w:type="spellStart"/>
      <w:r w:rsidRPr="000F3DAA">
        <w:rPr>
          <w:rFonts w:ascii="Times New Roman" w:hAnsi="Times New Roman"/>
          <w:i/>
          <w:iCs/>
          <w:sz w:val="28"/>
          <w:szCs w:val="28"/>
        </w:rPr>
        <w:t>Emission</w:t>
      </w:r>
      <w:proofErr w:type="spellEnd"/>
      <w:r w:rsidR="000F3DAA">
        <w:rPr>
          <w:rFonts w:ascii="Times New Roman" w:hAnsi="Times New Roman"/>
          <w:i/>
          <w:iCs/>
          <w:sz w:val="28"/>
          <w:szCs w:val="28"/>
        </w:rPr>
        <w:t xml:space="preserve">, </w:t>
      </w:r>
      <w:r w:rsidR="000F3DAA">
        <w:rPr>
          <w:rFonts w:ascii="Times New Roman" w:hAnsi="Times New Roman"/>
          <w:sz w:val="28"/>
          <w:szCs w:val="28"/>
        </w:rPr>
        <w:t>es decir</w:t>
      </w:r>
      <w:r>
        <w:rPr>
          <w:rFonts w:ascii="Times New Roman" w:hAnsi="Times New Roman"/>
          <w:sz w:val="28"/>
          <w:szCs w:val="28"/>
        </w:rPr>
        <w:t xml:space="preserve"> “emisión”, “lanzamiento”)</w:t>
      </w:r>
      <w:r>
        <w:rPr>
          <w:rFonts w:ascii="Times New Roman" w:hAnsi="Times New Roman"/>
          <w:b/>
          <w:bCs/>
          <w:sz w:val="28"/>
          <w:szCs w:val="28"/>
        </w:rPr>
        <w:t xml:space="preserve"> </w:t>
      </w:r>
      <w:r w:rsidR="005B1072" w:rsidRPr="005B1072">
        <w:rPr>
          <w:rFonts w:ascii="Times New Roman" w:hAnsi="Times New Roman"/>
          <w:sz w:val="28"/>
          <w:szCs w:val="28"/>
        </w:rPr>
        <w:t>consiste en la puesta de dinero en circulación, lo que genera un incremento de la masa monetaria.</w:t>
      </w:r>
    </w:p>
    <w:p w14:paraId="5C13D091" w14:textId="77777777" w:rsidR="00CE6F45" w:rsidRDefault="00000000">
      <w:pPr>
        <w:rPr>
          <w:rFonts w:ascii="Times New Roman" w:hAnsi="Times New Roman" w:cs="Times New Roman"/>
          <w:sz w:val="28"/>
          <w:szCs w:val="28"/>
        </w:rPr>
      </w:pPr>
      <w:r>
        <w:rPr>
          <w:rFonts w:ascii="Times New Roman" w:hAnsi="Times New Roman" w:cs="Times New Roman"/>
          <w:sz w:val="28"/>
          <w:szCs w:val="28"/>
        </w:rPr>
        <w:br w:type="page"/>
      </w:r>
    </w:p>
    <w:p w14:paraId="7F353585" w14:textId="77777777" w:rsidR="00CE6F45" w:rsidRDefault="00000000">
      <w:pPr>
        <w:pStyle w:val="1"/>
        <w:spacing w:before="0" w:after="0" w:line="360" w:lineRule="auto"/>
        <w:jc w:val="center"/>
        <w:rPr>
          <w:rFonts w:ascii="Times New Roman" w:hAnsi="Times New Roman" w:cs="Times New Roman"/>
          <w:b/>
          <w:bCs/>
          <w:color w:val="auto"/>
          <w:sz w:val="28"/>
        </w:rPr>
      </w:pPr>
      <w:bookmarkStart w:id="27" w:name="_Toc188289367"/>
      <w:bookmarkStart w:id="28" w:name="_Toc221895848"/>
      <w:r>
        <w:rPr>
          <w:rFonts w:ascii="Times New Roman" w:hAnsi="Times New Roman" w:cs="Times New Roman"/>
          <w:b/>
          <w:bCs/>
          <w:color w:val="auto"/>
          <w:sz w:val="28"/>
        </w:rPr>
        <w:lastRenderedPageBreak/>
        <w:t>Anexo 2. Recursos</w:t>
      </w:r>
      <w:bookmarkEnd w:id="27"/>
      <w:bookmarkEnd w:id="28"/>
    </w:p>
    <w:p w14:paraId="37533045" w14:textId="77777777" w:rsidR="00CE6F45" w:rsidRDefault="00CE6F45">
      <w:pPr>
        <w:spacing w:after="0" w:line="360" w:lineRule="auto"/>
        <w:rPr>
          <w:rFonts w:ascii="Times New Roman" w:hAnsi="Times New Roman" w:cs="Times New Roman"/>
          <w:b/>
          <w:sz w:val="28"/>
          <w:szCs w:val="28"/>
        </w:rPr>
      </w:pPr>
    </w:p>
    <w:p w14:paraId="0D6F91C6" w14:textId="11987D08"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proofErr w:type="spellStart"/>
      <w:r>
        <w:rPr>
          <w:rFonts w:ascii="Times New Roman" w:hAnsi="Times New Roman" w:cs="Times New Roman"/>
          <w:sz w:val="28"/>
          <w:szCs w:val="28"/>
        </w:rPr>
        <w:t>Beeline</w:t>
      </w:r>
      <w:proofErr w:type="spellEnd"/>
      <w:r>
        <w:rPr>
          <w:rFonts w:ascii="Times New Roman" w:hAnsi="Times New Roman" w:cs="Times New Roman"/>
          <w:sz w:val="28"/>
          <w:szCs w:val="28"/>
        </w:rPr>
        <w:t xml:space="preserve"> creó </w:t>
      </w:r>
      <w:r w:rsidR="008A3DA7">
        <w:rPr>
          <w:rFonts w:ascii="Times New Roman" w:hAnsi="Times New Roman" w:cs="Times New Roman"/>
          <w:sz w:val="28"/>
          <w:szCs w:val="28"/>
        </w:rPr>
        <w:t>“</w:t>
      </w:r>
      <w:proofErr w:type="spellStart"/>
      <w:r>
        <w:rPr>
          <w:rFonts w:ascii="Times New Roman" w:hAnsi="Times New Roman" w:cs="Times New Roman"/>
          <w:sz w:val="28"/>
          <w:szCs w:val="28"/>
        </w:rPr>
        <w:t>Ciberabuela</w:t>
      </w:r>
      <w:proofErr w:type="spellEnd"/>
      <w:r w:rsidR="008A3DA7">
        <w:rPr>
          <w:rFonts w:ascii="Times New Roman" w:hAnsi="Times New Roman" w:cs="Times New Roman"/>
          <w:sz w:val="28"/>
          <w:szCs w:val="28"/>
        </w:rPr>
        <w:t>”</w:t>
      </w:r>
      <w:r>
        <w:rPr>
          <w:rFonts w:ascii="Times New Roman" w:hAnsi="Times New Roman" w:cs="Times New Roman"/>
          <w:sz w:val="28"/>
          <w:szCs w:val="28"/>
        </w:rPr>
        <w:t>. ¿Cómo ayudará a combatir a los estafadores telefónicos?</w:t>
      </w:r>
      <w:r w:rsidRPr="00FD77AC">
        <w:rPr>
          <w:rFonts w:ascii="Times New Roman" w:hAnsi="Times New Roman" w:cs="Times New Roman"/>
          <w:sz w:val="28"/>
          <w:szCs w:val="28"/>
        </w:rPr>
        <w:t xml:space="preserve"> // </w:t>
      </w:r>
      <w:r>
        <w:rPr>
          <w:rFonts w:ascii="Times New Roman" w:hAnsi="Times New Roman" w:cs="Times New Roman"/>
          <w:sz w:val="28"/>
          <w:szCs w:val="28"/>
        </w:rPr>
        <w:t xml:space="preserve">Lenta.ru. 13.11.2025. URL: </w:t>
      </w:r>
      <w:hyperlink r:id="rId9" w:history="1">
        <w:r w:rsidR="00CE6F45" w:rsidRPr="008A3DA7">
          <w:rPr>
            <w:rStyle w:val="a7"/>
            <w:rFonts w:ascii="Times New Roman" w:hAnsi="Times New Roman" w:cs="Times New Roman"/>
            <w:sz w:val="28"/>
            <w:szCs w:val="28"/>
          </w:rPr>
          <w:t>https</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lenta</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ru</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articles</w:t>
        </w:r>
        <w:r w:rsidR="00CE6F45">
          <w:rPr>
            <w:rStyle w:val="a7"/>
            <w:rFonts w:ascii="Times New Roman" w:hAnsi="Times New Roman" w:cs="Times New Roman"/>
            <w:sz w:val="28"/>
            <w:szCs w:val="28"/>
          </w:rPr>
          <w:t>/2025/11/13/</w:t>
        </w:r>
        <w:r w:rsidR="00CE6F45" w:rsidRPr="008A3DA7">
          <w:rPr>
            <w:rStyle w:val="a7"/>
            <w:rFonts w:ascii="Times New Roman" w:hAnsi="Times New Roman" w:cs="Times New Roman"/>
            <w:sz w:val="28"/>
            <w:szCs w:val="28"/>
          </w:rPr>
          <w:t>bilayn</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sozdal</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kiberbabushku</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ysclid</w:t>
        </w:r>
        <w:r w:rsidR="00CE6F45">
          <w:rPr>
            <w:rStyle w:val="a7"/>
            <w:rFonts w:ascii="Times New Roman" w:hAnsi="Times New Roman" w:cs="Times New Roman"/>
            <w:sz w:val="28"/>
            <w:szCs w:val="28"/>
          </w:rPr>
          <w:t>=</w:t>
        </w:r>
        <w:r w:rsidR="00CE6F45" w:rsidRPr="008A3DA7">
          <w:rPr>
            <w:rStyle w:val="a7"/>
            <w:rFonts w:ascii="Times New Roman" w:hAnsi="Times New Roman" w:cs="Times New Roman"/>
            <w:sz w:val="28"/>
            <w:szCs w:val="28"/>
          </w:rPr>
          <w:t>mk</w:t>
        </w:r>
        <w:r w:rsidR="00CE6F45">
          <w:rPr>
            <w:rStyle w:val="a7"/>
            <w:rFonts w:ascii="Times New Roman" w:hAnsi="Times New Roman" w:cs="Times New Roman"/>
            <w:sz w:val="28"/>
            <w:szCs w:val="28"/>
          </w:rPr>
          <w:t>5</w:t>
        </w:r>
        <w:r w:rsidR="00CE6F45" w:rsidRPr="008A3DA7">
          <w:rPr>
            <w:rStyle w:val="a7"/>
            <w:rFonts w:ascii="Times New Roman" w:hAnsi="Times New Roman" w:cs="Times New Roman"/>
            <w:sz w:val="28"/>
            <w:szCs w:val="28"/>
          </w:rPr>
          <w:t>pb</w:t>
        </w:r>
        <w:r w:rsidR="00CE6F45">
          <w:rPr>
            <w:rStyle w:val="a7"/>
            <w:rFonts w:ascii="Times New Roman" w:hAnsi="Times New Roman" w:cs="Times New Roman"/>
            <w:sz w:val="28"/>
            <w:szCs w:val="28"/>
          </w:rPr>
          <w:t>3</w:t>
        </w:r>
        <w:r w:rsidR="00CE6F45" w:rsidRPr="008A3DA7">
          <w:rPr>
            <w:rStyle w:val="a7"/>
            <w:rFonts w:ascii="Times New Roman" w:hAnsi="Times New Roman" w:cs="Times New Roman"/>
            <w:sz w:val="28"/>
            <w:szCs w:val="28"/>
          </w:rPr>
          <w:t>lwx</w:t>
        </w:r>
        <w:r w:rsidR="00CE6F45">
          <w:rPr>
            <w:rStyle w:val="a7"/>
            <w:rFonts w:ascii="Times New Roman" w:hAnsi="Times New Roman" w:cs="Times New Roman"/>
            <w:sz w:val="28"/>
            <w:szCs w:val="28"/>
          </w:rPr>
          <w:t>2509443586</w:t>
        </w:r>
      </w:hyperlink>
    </w:p>
    <w:p w14:paraId="0C381015"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Style w:val="referenceable"/>
          <w:rFonts w:ascii="Times New Roman" w:hAnsi="Times New Roman" w:cs="Times New Roman"/>
          <w:color w:val="000000" w:themeColor="text1"/>
          <w:sz w:val="28"/>
          <w:szCs w:val="28"/>
        </w:rPr>
        <w:t xml:space="preserve">Revisión de transacciones realizadas sin el consentimiento voluntario de los clientes de instituciones financieras // Banco Central de la Federación de Rusia.12.02.2025.URL: </w:t>
      </w:r>
      <w:hyperlink r:id="rId10" w:history="1">
        <w:r w:rsidR="00CE6F45">
          <w:rPr>
            <w:rStyle w:val="a7"/>
            <w:rFonts w:ascii="Times New Roman" w:hAnsi="Times New Roman" w:cs="Times New Roman"/>
            <w:sz w:val="28"/>
            <w:szCs w:val="28"/>
          </w:rPr>
          <w:t>https://cbr.ru/analytics/ib/operations_survey/2024/</w:t>
        </w:r>
      </w:hyperlink>
    </w:p>
    <w:p w14:paraId="5DCD9D1D" w14:textId="77777777" w:rsidR="00CE6F45" w:rsidRDefault="00000000">
      <w:pPr>
        <w:pStyle w:val="af7"/>
        <w:numPr>
          <w:ilvl w:val="0"/>
          <w:numId w:val="6"/>
        </w:numPr>
        <w:spacing w:after="0" w:line="360" w:lineRule="auto"/>
        <w:ind w:left="0" w:right="-1" w:firstLine="709"/>
        <w:jc w:val="both"/>
        <w:rPr>
          <w:rStyle w:val="topic-bodytitle"/>
          <w:rFonts w:ascii="Times New Roman" w:hAnsi="Times New Roman" w:cs="Times New Roman"/>
          <w:sz w:val="28"/>
          <w:szCs w:val="28"/>
        </w:rPr>
      </w:pPr>
      <w:r>
        <w:rPr>
          <w:rStyle w:val="topic-bodytitle"/>
          <w:rFonts w:ascii="Times New Roman" w:hAnsi="Times New Roman" w:cs="Times New Roman"/>
          <w:color w:val="292929"/>
          <w:sz w:val="28"/>
          <w:szCs w:val="28"/>
        </w:rPr>
        <w:t xml:space="preserve">El Ministerio del Interior ruso ha revelado los resultados de su lucha contra los estafadores telefónicos. // Lenta.RU. 02.12.2025 URL: </w:t>
      </w:r>
      <w:hyperlink r:id="rId11" w:history="1">
        <w:r w:rsidR="00CE6F45">
          <w:rPr>
            <w:rStyle w:val="a7"/>
            <w:rFonts w:ascii="Times New Roman" w:hAnsi="Times New Roman" w:cs="Times New Roman"/>
            <w:sz w:val="28"/>
            <w:szCs w:val="28"/>
          </w:rPr>
          <w:t>https://lenta.ru/news/2025/12/02/mvd-raskrylo-rezultaty-borby-s-telefonnymi-moshennikami/?ysclid=miq22ihex2658176800</w:t>
        </w:r>
      </w:hyperlink>
    </w:p>
    <w:p w14:paraId="3411572C" w14:textId="77777777" w:rsidR="00CE6F45" w:rsidRDefault="00000000">
      <w:pPr>
        <w:pStyle w:val="af7"/>
        <w:numPr>
          <w:ilvl w:val="0"/>
          <w:numId w:val="6"/>
        </w:numPr>
        <w:spacing w:after="0" w:line="360" w:lineRule="auto"/>
        <w:ind w:left="0" w:right="-1" w:firstLine="709"/>
        <w:jc w:val="both"/>
        <w:rPr>
          <w:rFonts w:ascii="Times New Roman" w:eastAsiaTheme="majorEastAsia" w:hAnsi="Times New Roman" w:cs="Times New Roman"/>
          <w:color w:val="000000"/>
          <w:sz w:val="28"/>
          <w:szCs w:val="28"/>
        </w:rPr>
      </w:pPr>
      <w:r>
        <w:rPr>
          <w:rFonts w:ascii="Times New Roman" w:eastAsia="Times New Roman" w:hAnsi="Times New Roman" w:cs="Times New Roman"/>
          <w:color w:val="000000"/>
          <w:kern w:val="36"/>
          <w:sz w:val="28"/>
          <w:szCs w:val="28"/>
          <w:lang w:eastAsia="ru-RU"/>
          <w14:ligatures w14:val="none"/>
        </w:rPr>
        <w:t xml:space="preserve">El Ministerio del Interior ruso registra un aumento del número de menores afectados por fraudes cibernéticos. // Kommersant.28.06.2025.URL: </w:t>
      </w:r>
      <w:hyperlink r:id="rId12" w:history="1">
        <w:r w:rsidR="00CE6F45">
          <w:rPr>
            <w:rStyle w:val="a7"/>
            <w:rFonts w:ascii="Times New Roman" w:eastAsia="Times New Roman" w:hAnsi="Times New Roman" w:cs="Times New Roman"/>
            <w:kern w:val="36"/>
            <w:sz w:val="28"/>
            <w:szCs w:val="28"/>
            <w:lang w:eastAsia="ru-RU"/>
            <w14:ligatures w14:val="none"/>
          </w:rPr>
          <w:t>https://www.kommersant.ru/doc/7851537?ysclid=mitybkryl3160727529</w:t>
        </w:r>
      </w:hyperlink>
    </w:p>
    <w:p w14:paraId="184A1392" w14:textId="77777777" w:rsidR="00CE6F45" w:rsidRDefault="00000000">
      <w:pPr>
        <w:pStyle w:val="af7"/>
        <w:numPr>
          <w:ilvl w:val="0"/>
          <w:numId w:val="6"/>
        </w:numPr>
        <w:spacing w:after="0" w:line="360" w:lineRule="auto"/>
        <w:ind w:left="0" w:right="-1" w:firstLine="709"/>
        <w:jc w:val="both"/>
        <w:rPr>
          <w:rFonts w:ascii="Times New Roman" w:eastAsiaTheme="majorEastAsia" w:hAnsi="Times New Roman" w:cs="Times New Roman"/>
          <w:color w:val="000000"/>
          <w:sz w:val="28"/>
          <w:szCs w:val="28"/>
        </w:rPr>
      </w:pPr>
      <w:r>
        <w:rPr>
          <w:rFonts w:ascii="Times New Roman" w:eastAsiaTheme="majorEastAsia" w:hAnsi="Times New Roman" w:cs="Times New Roman"/>
          <w:color w:val="000000"/>
          <w:sz w:val="28"/>
          <w:szCs w:val="28"/>
        </w:rPr>
        <w:t>Putin firmó una ley que penaliza a las mulas bancarias. //</w:t>
      </w:r>
      <w:r>
        <w:rPr>
          <w:rFonts w:ascii="Times New Roman" w:hAnsi="Times New Roman" w:cs="Times New Roman"/>
          <w:sz w:val="28"/>
          <w:szCs w:val="28"/>
        </w:rPr>
        <w:t xml:space="preserve"> </w:t>
      </w:r>
      <w:r>
        <w:rPr>
          <w:rFonts w:ascii="Times New Roman" w:eastAsiaTheme="majorEastAsia" w:hAnsi="Times New Roman" w:cs="Times New Roman"/>
          <w:color w:val="000000"/>
          <w:sz w:val="28"/>
          <w:szCs w:val="28"/>
        </w:rPr>
        <w:t xml:space="preserve">Agencia de Noticias Rusa. 24.06.2025. </w:t>
      </w:r>
      <w:r>
        <w:rPr>
          <w:rFonts w:ascii="Times New Roman" w:eastAsia="Times New Roman" w:hAnsi="Times New Roman" w:cs="Times New Roman"/>
          <w:color w:val="000000"/>
          <w:sz w:val="28"/>
          <w:szCs w:val="28"/>
        </w:rPr>
        <w:t xml:space="preserve">URL: </w:t>
      </w:r>
      <w:hyperlink r:id="rId13" w:history="1">
        <w:r w:rsidR="00CE6F45">
          <w:rPr>
            <w:rStyle w:val="a7"/>
            <w:rFonts w:ascii="Times New Roman" w:eastAsia="Times New Roman" w:hAnsi="Times New Roman" w:cs="Times New Roman"/>
            <w:sz w:val="28"/>
            <w:szCs w:val="28"/>
          </w:rPr>
          <w:t>https://ria.ru/20250624/putin-2025132619.html?ysclid=miu0fzlqlw280946511</w:t>
        </w:r>
      </w:hyperlink>
    </w:p>
    <w:p w14:paraId="6CDD80AF" w14:textId="09C9CC85" w:rsidR="00CE6F45" w:rsidRDefault="00547F4E">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¿Cómo afectará el primer caso penal contra un </w:t>
      </w:r>
      <w:proofErr w:type="spellStart"/>
      <w:r>
        <w:rPr>
          <w:rFonts w:ascii="Times New Roman" w:hAnsi="Times New Roman" w:cs="Times New Roman"/>
          <w:color w:val="000000"/>
          <w:sz w:val="28"/>
          <w:szCs w:val="28"/>
        </w:rPr>
        <w:t>dropshipper</w:t>
      </w:r>
      <w:proofErr w:type="spellEnd"/>
      <w:r>
        <w:rPr>
          <w:rFonts w:ascii="Times New Roman" w:hAnsi="Times New Roman" w:cs="Times New Roman"/>
          <w:color w:val="000000"/>
          <w:sz w:val="28"/>
          <w:szCs w:val="28"/>
        </w:rPr>
        <w:t xml:space="preserve"> al funcionamiento del esquema fraudulento? // </w:t>
      </w:r>
      <w:proofErr w:type="spellStart"/>
      <w:r>
        <w:rPr>
          <w:rFonts w:ascii="Times New Roman" w:hAnsi="Times New Roman" w:cs="Times New Roman"/>
          <w:color w:val="000000"/>
          <w:sz w:val="28"/>
          <w:szCs w:val="28"/>
        </w:rPr>
        <w:t>Kommersant</w:t>
      </w:r>
      <w:proofErr w:type="spellEnd"/>
      <w:r>
        <w:rPr>
          <w:rFonts w:ascii="Times New Roman" w:hAnsi="Times New Roman" w:cs="Times New Roman"/>
          <w:color w:val="000000"/>
          <w:sz w:val="28"/>
          <w:szCs w:val="28"/>
        </w:rPr>
        <w:t xml:space="preserve">. 07.08.2025. URL: </w:t>
      </w:r>
      <w:hyperlink r:id="rId14" w:history="1">
        <w:r>
          <w:rPr>
            <w:rStyle w:val="a7"/>
            <w:rFonts w:ascii="Times New Roman" w:hAnsi="Times New Roman" w:cs="Times New Roman"/>
            <w:sz w:val="28"/>
            <w:szCs w:val="28"/>
          </w:rPr>
          <w:t>https://www.kommersant.ru/doc/7943692?ysclid=miu0s6vpbe158946376</w:t>
        </w:r>
      </w:hyperlink>
      <w:r w:rsidRPr="00547F4E">
        <w:rPr>
          <w:rFonts w:ascii="Times New Roman" w:eastAsia="Times New Roman" w:hAnsi="Times New Roman" w:cs="Times New Roman"/>
          <w:color w:val="000000"/>
          <w:sz w:val="28"/>
          <w:szCs w:val="28"/>
        </w:rPr>
        <w:t xml:space="preserve"> </w:t>
      </w:r>
      <w:r w:rsidRPr="00547F4E">
        <w:rPr>
          <w:rStyle w:val="a7"/>
          <w:rFonts w:ascii="Times New Roman" w:hAnsi="Times New Roman" w:cs="Times New Roman"/>
          <w:sz w:val="28"/>
          <w:szCs w:val="28"/>
        </w:rPr>
        <w:t xml:space="preserve">  </w:t>
      </w:r>
    </w:p>
    <w:p w14:paraId="089E9FB5"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Experto advierte sobre nuevas estafas </w:t>
      </w:r>
      <w:proofErr w:type="spellStart"/>
      <w:r>
        <w:rPr>
          <w:rFonts w:ascii="Times New Roman" w:hAnsi="Times New Roman" w:cs="Times New Roman"/>
          <w:i/>
          <w:iCs/>
          <w:color w:val="000000"/>
          <w:sz w:val="28"/>
          <w:szCs w:val="28"/>
        </w:rPr>
        <w:t>deepfake</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sz w:val="28"/>
          <w:szCs w:val="28"/>
        </w:rPr>
        <w:t>Izvestia</w:t>
      </w:r>
      <w:proofErr w:type="spellEnd"/>
      <w:r>
        <w:rPr>
          <w:rFonts w:ascii="Times New Roman" w:hAnsi="Times New Roman" w:cs="Times New Roman"/>
          <w:color w:val="000000"/>
          <w:sz w:val="28"/>
          <w:szCs w:val="28"/>
        </w:rPr>
        <w:t>. 11.06.2025. URL:</w:t>
      </w:r>
      <w:hyperlink r:id="rId15" w:history="1">
        <w:r w:rsidR="00CE6F45">
          <w:rPr>
            <w:rStyle w:val="a7"/>
            <w:rFonts w:ascii="Times New Roman" w:hAnsi="Times New Roman" w:cs="Times New Roman"/>
            <w:sz w:val="28"/>
            <w:szCs w:val="28"/>
          </w:rPr>
          <w:t>https://iz.ru/1902358/2025-06-11/ekspert-predupredil-o-novykh-moshennicheskikh-skhemakh-s-dipfeikami</w:t>
        </w:r>
      </w:hyperlink>
    </w:p>
    <w:p w14:paraId="4861860C"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Una voz como la del jefe, no se puede distinguir: cómo la inteligencia artificial llamó y robó cientos de miles de dólares // Negocio.FM.04.09.2019. URL: </w:t>
      </w:r>
      <w:hyperlink r:id="rId16" w:history="1">
        <w:r w:rsidR="00CE6F45">
          <w:rPr>
            <w:rStyle w:val="a7"/>
            <w:rFonts w:ascii="Times New Roman" w:hAnsi="Times New Roman" w:cs="Times New Roman"/>
            <w:sz w:val="28"/>
            <w:szCs w:val="28"/>
          </w:rPr>
          <w:t>https://www.bfm.ru/news/423702?ysclid=mivres04zq489735366</w:t>
        </w:r>
      </w:hyperlink>
    </w:p>
    <w:p w14:paraId="6060430A"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color w:val="222222"/>
          <w:spacing w:val="-8"/>
          <w:sz w:val="28"/>
          <w:szCs w:val="28"/>
          <w:shd w:val="clear" w:color="auto" w:fill="FFFFFF"/>
        </w:rPr>
        <w:t>En Italia, los estafadores robaron dinero usando IA con la voz de un ministro</w:t>
      </w:r>
      <w:r w:rsidRPr="00FD77AC">
        <w:rPr>
          <w:rFonts w:ascii="Times New Roman" w:hAnsi="Times New Roman" w:cs="Times New Roman"/>
          <w:color w:val="222222"/>
          <w:spacing w:val="-8"/>
          <w:sz w:val="28"/>
          <w:szCs w:val="28"/>
          <w:shd w:val="clear" w:color="auto" w:fill="FFFFFF"/>
        </w:rPr>
        <w:t xml:space="preserve"> </w:t>
      </w:r>
      <w:r>
        <w:rPr>
          <w:rFonts w:ascii="Times New Roman" w:hAnsi="Times New Roman" w:cs="Times New Roman"/>
          <w:color w:val="222222"/>
          <w:spacing w:val="-8"/>
          <w:sz w:val="28"/>
          <w:szCs w:val="28"/>
          <w:shd w:val="clear" w:color="auto" w:fill="FFFFFF"/>
        </w:rPr>
        <w:t>//</w:t>
      </w:r>
      <w:r w:rsidRPr="00FD77AC">
        <w:rPr>
          <w:rFonts w:ascii="Times New Roman" w:hAnsi="Times New Roman" w:cs="Times New Roman"/>
          <w:color w:val="222222"/>
          <w:spacing w:val="-8"/>
          <w:sz w:val="28"/>
          <w:szCs w:val="28"/>
          <w:shd w:val="clear" w:color="auto" w:fill="FFFFFF"/>
        </w:rPr>
        <w:t xml:space="preserve"> </w:t>
      </w:r>
      <w:r>
        <w:rPr>
          <w:rFonts w:ascii="Times New Roman" w:hAnsi="Times New Roman" w:cs="Times New Roman"/>
          <w:color w:val="222222"/>
          <w:spacing w:val="-8"/>
          <w:sz w:val="28"/>
          <w:szCs w:val="28"/>
          <w:shd w:val="clear" w:color="auto" w:fill="FFFFFF"/>
        </w:rPr>
        <w:t>RBK.10.02.2025.URL:</w:t>
      </w:r>
      <w:r>
        <w:rPr>
          <w:rFonts w:ascii="Times New Roman" w:hAnsi="Times New Roman" w:cs="Times New Roman"/>
          <w:sz w:val="28"/>
          <w:szCs w:val="28"/>
        </w:rPr>
        <w:t xml:space="preserve"> </w:t>
      </w:r>
      <w:hyperlink r:id="rId17" w:history="1">
        <w:r w:rsidR="00CE6F45">
          <w:rPr>
            <w:rStyle w:val="a7"/>
            <w:rFonts w:ascii="Times New Roman" w:hAnsi="Times New Roman" w:cs="Times New Roman"/>
            <w:sz w:val="28"/>
            <w:szCs w:val="28"/>
          </w:rPr>
          <w:t>https://www.rbc.ru/rbcfreenews/67a9c0499a7947e77f1f612f?ysclid=mj1mdsssip490024673</w:t>
        </w:r>
      </w:hyperlink>
    </w:p>
    <w:p w14:paraId="67F8B7D0" w14:textId="77777777" w:rsidR="00CE6F45" w:rsidRPr="00FD77AC" w:rsidRDefault="00000000">
      <w:pPr>
        <w:pStyle w:val="af7"/>
        <w:numPr>
          <w:ilvl w:val="0"/>
          <w:numId w:val="6"/>
        </w:numPr>
        <w:spacing w:after="0" w:line="360" w:lineRule="auto"/>
        <w:ind w:left="0" w:right="-1" w:firstLine="709"/>
        <w:jc w:val="both"/>
        <w:rPr>
          <w:rFonts w:ascii="Times New Roman" w:hAnsi="Times New Roman" w:cs="Times New Roman"/>
          <w:sz w:val="28"/>
          <w:szCs w:val="28"/>
          <w:lang w:val="en-US"/>
        </w:rPr>
      </w:pPr>
      <w:r>
        <w:rPr>
          <w:rFonts w:ascii="Times New Roman" w:eastAsia="Times New Roman" w:hAnsi="Times New Roman"/>
          <w:color w:val="292929"/>
          <w:sz w:val="28"/>
          <w:szCs w:val="28"/>
        </w:rPr>
        <w:t xml:space="preserve">Correspondencia romántica con un </w:t>
      </w:r>
      <w:proofErr w:type="spellStart"/>
      <w:r>
        <w:rPr>
          <w:rFonts w:ascii="Times New Roman" w:eastAsia="Times New Roman" w:hAnsi="Times New Roman"/>
          <w:color w:val="292929"/>
          <w:sz w:val="28"/>
          <w:szCs w:val="28"/>
        </w:rPr>
        <w:t>bot</w:t>
      </w:r>
      <w:proofErr w:type="spellEnd"/>
      <w:r>
        <w:rPr>
          <w:rFonts w:ascii="Times New Roman" w:eastAsia="Times New Roman" w:hAnsi="Times New Roman"/>
          <w:color w:val="292929"/>
          <w:sz w:val="28"/>
          <w:szCs w:val="28"/>
        </w:rPr>
        <w:t>”: los rusos son víctimas de toneladas de estafas románticas // Gazeta.RU</w:t>
      </w:r>
      <w:r w:rsidRPr="00FD77AC">
        <w:rPr>
          <w:rFonts w:ascii="Times New Roman" w:eastAsia="Times New Roman" w:hAnsi="Times New Roman"/>
          <w:color w:val="292929"/>
          <w:sz w:val="28"/>
          <w:szCs w:val="28"/>
        </w:rPr>
        <w:t xml:space="preserve"> </w:t>
      </w:r>
      <w:r>
        <w:rPr>
          <w:rFonts w:ascii="Times New Roman" w:eastAsia="Times New Roman" w:hAnsi="Times New Roman" w:cs="Times New Roman"/>
          <w:color w:val="292929"/>
          <w:sz w:val="28"/>
          <w:szCs w:val="28"/>
        </w:rPr>
        <w:t xml:space="preserve">10.11.2025. </w:t>
      </w:r>
      <w:r w:rsidRPr="00FD77AC">
        <w:rPr>
          <w:rFonts w:ascii="Times New Roman" w:eastAsia="Times New Roman" w:hAnsi="Times New Roman" w:cs="Times New Roman"/>
          <w:color w:val="292929"/>
          <w:sz w:val="28"/>
          <w:szCs w:val="28"/>
          <w:lang w:val="en-US"/>
        </w:rPr>
        <w:t xml:space="preserve">URL: </w:t>
      </w:r>
      <w:hyperlink r:id="rId18" w:history="1">
        <w:r w:rsidR="00CE6F45" w:rsidRPr="00FD77AC">
          <w:rPr>
            <w:rStyle w:val="a7"/>
            <w:rFonts w:ascii="Times New Roman" w:eastAsia="Times New Roman" w:hAnsi="Times New Roman" w:cs="Times New Roman"/>
            <w:sz w:val="28"/>
            <w:szCs w:val="28"/>
            <w:lang w:val="en-US"/>
          </w:rPr>
          <w:t>https://www.gazeta.ru/social/news/2025/11/10/27144032.shtml?ysclid=mj5rmkvcr507205716&amp;updated</w:t>
        </w:r>
      </w:hyperlink>
    </w:p>
    <w:p w14:paraId="4BB096F4"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olor w:val="222222"/>
          <w:spacing w:val="-8"/>
          <w:sz w:val="28"/>
          <w:szCs w:val="28"/>
          <w:shd w:val="clear" w:color="auto" w:fill="FFFFFF"/>
        </w:rPr>
        <w:t>El número de clientes mular de dinero en los bancos rusos ha superado un millón // RBK.26.09.2025.</w:t>
      </w:r>
      <w:r>
        <w:rPr>
          <w:rFonts w:ascii="Times New Roman" w:eastAsia="Times New Roman" w:hAnsi="Times New Roman" w:cs="Times New Roman"/>
          <w:color w:val="222222"/>
          <w:spacing w:val="-8"/>
          <w:sz w:val="28"/>
          <w:szCs w:val="28"/>
          <w:shd w:val="clear" w:color="auto" w:fill="FFFFFF"/>
        </w:rPr>
        <w:t xml:space="preserve"> URL: </w:t>
      </w:r>
      <w:hyperlink r:id="rId19" w:history="1">
        <w:r w:rsidR="00CE6F45">
          <w:rPr>
            <w:rStyle w:val="a7"/>
            <w:rFonts w:ascii="Times New Roman" w:eastAsia="Times New Roman" w:hAnsi="Times New Roman" w:cs="Times New Roman"/>
            <w:spacing w:val="-8"/>
            <w:sz w:val="28"/>
            <w:szCs w:val="28"/>
            <w:shd w:val="clear" w:color="auto" w:fill="FFFFFF"/>
          </w:rPr>
          <w:t>https://www.rbc.ru/finances/26/09/2025/68d69e149a79472e16862f06?ysclid=mj640dqn50530339087</w:t>
        </w:r>
      </w:hyperlink>
    </w:p>
    <w:p w14:paraId="509BFA29"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olor w:val="222222"/>
          <w:spacing w:val="-8"/>
          <w:sz w:val="28"/>
          <w:szCs w:val="28"/>
          <w:shd w:val="clear" w:color="auto" w:fill="FFFFFF"/>
        </w:rPr>
        <w:t>El Banco Central informó la proporción de adolescentes entre los participantes en los esquemas de mulas bancarias // Banco Central Ruso.08.12.2025.</w:t>
      </w:r>
      <w:r>
        <w:rPr>
          <w:rFonts w:ascii="Times New Roman" w:eastAsia="Times New Roman" w:hAnsi="Times New Roman" w:cs="Times New Roman"/>
          <w:color w:val="222222"/>
          <w:spacing w:val="-8"/>
          <w:sz w:val="28"/>
          <w:szCs w:val="28"/>
          <w:shd w:val="clear" w:color="auto" w:fill="FFFFFF"/>
        </w:rPr>
        <w:t xml:space="preserve"> URL: </w:t>
      </w:r>
      <w:hyperlink r:id="rId20" w:history="1">
        <w:r w:rsidR="00CE6F45">
          <w:rPr>
            <w:rStyle w:val="a7"/>
            <w:rFonts w:ascii="Times New Roman" w:eastAsia="Times New Roman" w:hAnsi="Times New Roman" w:cs="Times New Roman"/>
            <w:spacing w:val="-8"/>
            <w:sz w:val="28"/>
            <w:szCs w:val="28"/>
            <w:shd w:val="clear" w:color="auto" w:fill="FFFFFF"/>
          </w:rPr>
          <w:t>https://www.rbc.ru/rbcfreenews/693680f39a79477f253137c2</w:t>
        </w:r>
      </w:hyperlink>
    </w:p>
    <w:p w14:paraId="0AD8E9D7"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Panorama del mercado de </w:t>
      </w:r>
      <w:proofErr w:type="spellStart"/>
      <w:proofErr w:type="gramStart"/>
      <w:r>
        <w:rPr>
          <w:rFonts w:ascii="Times New Roman" w:hAnsi="Times New Roman" w:cs="Times New Roman"/>
          <w:color w:val="000000" w:themeColor="text1"/>
          <w:sz w:val="28"/>
          <w:szCs w:val="28"/>
        </w:rPr>
        <w:t>criptomonedas.Por</w:t>
      </w:r>
      <w:proofErr w:type="spellEnd"/>
      <w:proofErr w:type="gramEnd"/>
      <w:r>
        <w:rPr>
          <w:rFonts w:ascii="Times New Roman" w:hAnsi="Times New Roman" w:cs="Times New Roman"/>
          <w:color w:val="000000" w:themeColor="text1"/>
          <w:sz w:val="28"/>
          <w:szCs w:val="28"/>
        </w:rPr>
        <w:t xml:space="preserve"> qué el mercado de criptomonedas cierra el año en negativo//Kommer</w:t>
      </w:r>
      <w:r>
        <w:rPr>
          <w:rFonts w:ascii="Times New Roman" w:hAnsi="Times New Roman" w:cs="Times New Roman"/>
          <w:sz w:val="28"/>
          <w:szCs w:val="28"/>
        </w:rPr>
        <w:t xml:space="preserve">sant.Inversiones.30.12.2025 </w:t>
      </w:r>
      <w:r>
        <w:rPr>
          <w:rFonts w:ascii="Times New Roman" w:eastAsia="Times New Roman" w:hAnsi="Times New Roman" w:cs="Times New Roman"/>
          <w:sz w:val="28"/>
          <w:szCs w:val="28"/>
        </w:rPr>
        <w:t xml:space="preserve">URL: </w:t>
      </w:r>
      <w:hyperlink r:id="rId21" w:history="1">
        <w:r w:rsidR="00CE6F45">
          <w:rPr>
            <w:rStyle w:val="a7"/>
            <w:rFonts w:ascii="Times New Roman" w:eastAsia="Times New Roman" w:hAnsi="Times New Roman" w:cs="Times New Roman"/>
            <w:sz w:val="28"/>
            <w:szCs w:val="28"/>
          </w:rPr>
          <w:t>http://www.kommersant.ru/doc/8335648?ysclid=mjzuox1u5p49491307</w:t>
        </w:r>
      </w:hyperlink>
    </w:p>
    <w:p w14:paraId="3E8F82A5" w14:textId="1634B544" w:rsidR="00CE6F45" w:rsidRPr="00FD77AC" w:rsidRDefault="00000000">
      <w:pPr>
        <w:pStyle w:val="af7"/>
        <w:numPr>
          <w:ilvl w:val="0"/>
          <w:numId w:val="6"/>
        </w:numPr>
        <w:spacing w:after="0" w:line="360" w:lineRule="auto"/>
        <w:ind w:left="0" w:right="-1" w:firstLine="709"/>
        <w:jc w:val="both"/>
        <w:rPr>
          <w:rFonts w:ascii="Times New Roman" w:hAnsi="Times New Roman" w:cs="Times New Roman"/>
          <w:sz w:val="28"/>
          <w:szCs w:val="28"/>
          <w:lang w:val="en-US"/>
        </w:rPr>
      </w:pPr>
      <w:r>
        <w:rPr>
          <w:rFonts w:ascii="Times New Roman" w:hAnsi="Times New Roman"/>
          <w:sz w:val="28"/>
          <w:szCs w:val="28"/>
        </w:rPr>
        <w:t xml:space="preserve">El </w:t>
      </w:r>
      <w:proofErr w:type="spellStart"/>
      <w:r>
        <w:rPr>
          <w:rFonts w:ascii="Times New Roman" w:hAnsi="Times New Roman"/>
          <w:sz w:val="28"/>
          <w:szCs w:val="28"/>
        </w:rPr>
        <w:t>bitcóin</w:t>
      </w:r>
      <w:proofErr w:type="spellEnd"/>
      <w:r>
        <w:rPr>
          <w:rFonts w:ascii="Times New Roman" w:hAnsi="Times New Roman"/>
          <w:sz w:val="28"/>
          <w:szCs w:val="28"/>
        </w:rPr>
        <w:t xml:space="preserve"> tiene 17 años de existencia//RB</w:t>
      </w:r>
      <w:r w:rsidR="009B314D">
        <w:rPr>
          <w:rFonts w:ascii="Times New Roman" w:hAnsi="Times New Roman"/>
          <w:sz w:val="28"/>
          <w:szCs w:val="28"/>
        </w:rPr>
        <w:t>K</w:t>
      </w:r>
      <w:r>
        <w:rPr>
          <w:rFonts w:ascii="Times New Roman" w:hAnsi="Times New Roman"/>
          <w:sz w:val="28"/>
          <w:szCs w:val="28"/>
        </w:rPr>
        <w:t>.03.01.2026.</w:t>
      </w:r>
      <w:r>
        <w:rPr>
          <w:rFonts w:ascii="Times New Roman" w:eastAsia="Times New Roman" w:hAnsi="Times New Roman" w:cs="Times New Roman"/>
          <w:sz w:val="28"/>
          <w:szCs w:val="28"/>
        </w:rPr>
        <w:t xml:space="preserve"> </w:t>
      </w:r>
      <w:r w:rsidRPr="00FD77AC">
        <w:rPr>
          <w:rFonts w:ascii="Times New Roman" w:eastAsia="Times New Roman" w:hAnsi="Times New Roman" w:cs="Times New Roman"/>
          <w:sz w:val="28"/>
          <w:szCs w:val="28"/>
          <w:lang w:val="en-US"/>
        </w:rPr>
        <w:t xml:space="preserve">URL: // </w:t>
      </w:r>
      <w:hyperlink r:id="rId22" w:history="1">
        <w:r w:rsidR="00CE6F45" w:rsidRPr="00FD77AC">
          <w:rPr>
            <w:rStyle w:val="a7"/>
            <w:rFonts w:ascii="Times New Roman" w:eastAsia="Times New Roman" w:hAnsi="Times New Roman" w:cs="Times New Roman"/>
            <w:sz w:val="28"/>
            <w:szCs w:val="28"/>
            <w:lang w:val="en-US"/>
          </w:rPr>
          <w:t>https://www.rbc.ru/crypto/news/694ea0e39a79477ff9a91f40?ysclid=mjzu0a7o95499260960</w:t>
        </w:r>
      </w:hyperlink>
    </w:p>
    <w:p w14:paraId="2293CDDC" w14:textId="77777777" w:rsidR="00CE6F45" w:rsidRPr="00FD77AC" w:rsidRDefault="00000000">
      <w:pPr>
        <w:pStyle w:val="af7"/>
        <w:numPr>
          <w:ilvl w:val="0"/>
          <w:numId w:val="6"/>
        </w:numPr>
        <w:spacing w:after="0" w:line="360" w:lineRule="auto"/>
        <w:ind w:left="0" w:right="-1" w:firstLine="709"/>
        <w:jc w:val="both"/>
        <w:rPr>
          <w:rFonts w:ascii="Times New Roman" w:hAnsi="Times New Roman" w:cs="Times New Roman"/>
          <w:sz w:val="28"/>
          <w:szCs w:val="28"/>
          <w:lang w:val="en-US"/>
        </w:rPr>
      </w:pPr>
      <w:r w:rsidRPr="00FD77AC">
        <w:rPr>
          <w:rFonts w:ascii="Times New Roman" w:hAnsi="Times New Roman"/>
          <w:sz w:val="28"/>
          <w:szCs w:val="28"/>
        </w:rPr>
        <w:t>El rublo digital</w:t>
      </w:r>
      <w:r>
        <w:rPr>
          <w:rFonts w:ascii="Times New Roman" w:hAnsi="Times New Roman"/>
          <w:sz w:val="28"/>
          <w:szCs w:val="28"/>
        </w:rPr>
        <w:t>//</w:t>
      </w:r>
      <w:r w:rsidRPr="00FD77AC">
        <w:rPr>
          <w:rFonts w:ascii="Times New Roman" w:hAnsi="Times New Roman"/>
          <w:sz w:val="28"/>
          <w:szCs w:val="28"/>
        </w:rPr>
        <w:t>Banco Central de la Federac</w:t>
      </w:r>
      <w:r>
        <w:rPr>
          <w:rFonts w:ascii="Times New Roman" w:hAnsi="Times New Roman"/>
          <w:sz w:val="28"/>
          <w:szCs w:val="28"/>
        </w:rPr>
        <w:t>ión de Rusia.</w:t>
      </w:r>
      <w:r>
        <w:rPr>
          <w:rFonts w:ascii="Times New Roman" w:hAnsi="Times New Roman"/>
        </w:rPr>
        <w:t xml:space="preserve"> </w:t>
      </w:r>
      <w:r w:rsidRPr="00FD77AC">
        <w:rPr>
          <w:rFonts w:ascii="Times New Roman" w:eastAsia="Times New Roman" w:hAnsi="Times New Roman" w:cs="Times New Roman"/>
          <w:sz w:val="28"/>
          <w:szCs w:val="28"/>
          <w:lang w:val="en-US"/>
        </w:rPr>
        <w:t xml:space="preserve">24.12.2025. URL:// </w:t>
      </w:r>
      <w:hyperlink r:id="rId23" w:history="1">
        <w:r w:rsidR="00CE6F45" w:rsidRPr="00FD77AC">
          <w:rPr>
            <w:rStyle w:val="a7"/>
            <w:rFonts w:ascii="Times New Roman" w:eastAsia="Times New Roman" w:hAnsi="Times New Roman" w:cs="Times New Roman"/>
            <w:sz w:val="28"/>
            <w:szCs w:val="28"/>
            <w:lang w:val="en-US"/>
          </w:rPr>
          <w:t>https://cbr.ru/fintech/dr/</w:t>
        </w:r>
      </w:hyperlink>
    </w:p>
    <w:p w14:paraId="1B4D2334" w14:textId="3C034A19" w:rsidR="00CE6F45" w:rsidRPr="00FD77AC" w:rsidRDefault="00000000">
      <w:pPr>
        <w:pStyle w:val="af7"/>
        <w:numPr>
          <w:ilvl w:val="0"/>
          <w:numId w:val="6"/>
        </w:numPr>
        <w:spacing w:after="0" w:line="360" w:lineRule="auto"/>
        <w:ind w:left="0" w:right="-1" w:firstLine="709"/>
        <w:jc w:val="both"/>
        <w:rPr>
          <w:rFonts w:ascii="Times New Roman" w:hAnsi="Times New Roman" w:cs="Times New Roman"/>
          <w:sz w:val="28"/>
          <w:szCs w:val="28"/>
          <w:lang w:val="en-US"/>
        </w:rPr>
      </w:pPr>
      <w:r>
        <w:rPr>
          <w:rFonts w:ascii="Times New Roman" w:hAnsi="Times New Roman"/>
          <w:sz w:val="28"/>
          <w:szCs w:val="28"/>
        </w:rPr>
        <w:t xml:space="preserve">Más de 40 mil millones de dólares en criptomonedas se obtuvieron de manera ilícita en 2024 </w:t>
      </w:r>
      <w:r>
        <w:rPr>
          <w:rFonts w:ascii="Times New Roman" w:hAnsi="Times New Roman"/>
          <w:sz w:val="28"/>
          <w:szCs w:val="28"/>
          <w:shd w:val="clear" w:color="auto" w:fill="F7F7F7"/>
        </w:rPr>
        <w:t>//</w:t>
      </w:r>
      <w:r w:rsidR="009B314D">
        <w:rPr>
          <w:rFonts w:ascii="Times New Roman" w:hAnsi="Times New Roman"/>
          <w:sz w:val="28"/>
          <w:szCs w:val="28"/>
          <w:shd w:val="clear" w:color="auto" w:fill="F7F7F7"/>
        </w:rPr>
        <w:t xml:space="preserve"> </w:t>
      </w:r>
      <w:r w:rsidR="009B314D">
        <w:rPr>
          <w:rFonts w:ascii="Times New Roman" w:hAnsi="Times New Roman"/>
          <w:color w:val="222222"/>
          <w:spacing w:val="-8"/>
          <w:sz w:val="28"/>
          <w:szCs w:val="28"/>
          <w:shd w:val="clear" w:color="auto" w:fill="FFFFFF"/>
        </w:rPr>
        <w:t>RBK</w:t>
      </w:r>
      <w:r>
        <w:rPr>
          <w:rFonts w:ascii="Times New Roman" w:hAnsi="Times New Roman"/>
          <w:sz w:val="28"/>
          <w:szCs w:val="28"/>
          <w:shd w:val="clear" w:color="auto" w:fill="F7F7F7"/>
        </w:rPr>
        <w:t xml:space="preserve">. 16.01.2025. </w:t>
      </w:r>
      <w:r w:rsidRPr="00FD77AC">
        <w:rPr>
          <w:rFonts w:ascii="Times New Roman" w:eastAsia="Times New Roman" w:hAnsi="Times New Roman" w:cs="Times New Roman"/>
          <w:sz w:val="28"/>
          <w:szCs w:val="28"/>
          <w:shd w:val="clear" w:color="auto" w:fill="F7F7F7"/>
          <w:lang w:val="en-US"/>
        </w:rPr>
        <w:t xml:space="preserve">URL: </w:t>
      </w:r>
      <w:hyperlink r:id="rId24" w:history="1">
        <w:r w:rsidR="00CE6F45" w:rsidRPr="00FD77AC">
          <w:rPr>
            <w:rStyle w:val="a7"/>
            <w:rFonts w:ascii="Times New Roman" w:eastAsia="Times New Roman" w:hAnsi="Times New Roman" w:cs="Times New Roman"/>
            <w:sz w:val="28"/>
            <w:szCs w:val="28"/>
            <w:shd w:val="clear" w:color="auto" w:fill="F7F7F7"/>
            <w:lang w:val="en-US"/>
          </w:rPr>
          <w:t>https://www.rbc.ru/crypto/news/6788d1249a7947c7393ae148?ysclid=mk0vvqopej809733382&amp;from=copy</w:t>
        </w:r>
      </w:hyperlink>
    </w:p>
    <w:p w14:paraId="794C30CB"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sz w:val="28"/>
          <w:szCs w:val="28"/>
        </w:rPr>
        <w:t xml:space="preserve">Lucha contra la actividad ilegal en el mercado financiero//Banco Central de la Federación de Rusia. 05.08.2025. URL:// </w:t>
      </w:r>
      <w:hyperlink r:id="rId25" w:history="1">
        <w:r w:rsidR="00CE6F45">
          <w:rPr>
            <w:rStyle w:val="a7"/>
            <w:rFonts w:ascii="Times New Roman" w:hAnsi="Times New Roman"/>
            <w:sz w:val="28"/>
            <w:szCs w:val="28"/>
          </w:rPr>
          <w:t>https://cbr.ru/analytics/inside/2025_1/</w:t>
        </w:r>
      </w:hyperlink>
    </w:p>
    <w:p w14:paraId="7AF8D0B5" w14:textId="6A857B06"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sz w:val="28"/>
          <w:szCs w:val="28"/>
        </w:rPr>
        <w:lastRenderedPageBreak/>
        <w:t xml:space="preserve">La criptomoneda asociada a </w:t>
      </w:r>
      <w:r w:rsidR="008A3DA7">
        <w:rPr>
          <w:rFonts w:ascii="Times New Roman" w:hAnsi="Times New Roman"/>
          <w:sz w:val="28"/>
          <w:szCs w:val="28"/>
        </w:rPr>
        <w:t>“</w:t>
      </w:r>
      <w:r>
        <w:rPr>
          <w:rFonts w:ascii="Times New Roman" w:hAnsi="Times New Roman"/>
          <w:sz w:val="28"/>
          <w:szCs w:val="28"/>
        </w:rPr>
        <w:t>El juego del calamar</w:t>
      </w:r>
      <w:r w:rsidR="008A3DA7">
        <w:rPr>
          <w:rFonts w:ascii="Times New Roman" w:hAnsi="Times New Roman"/>
          <w:sz w:val="28"/>
          <w:szCs w:val="28"/>
        </w:rPr>
        <w:t>”</w:t>
      </w:r>
      <w:r>
        <w:rPr>
          <w:rFonts w:ascii="Times New Roman" w:hAnsi="Times New Roman"/>
          <w:sz w:val="28"/>
          <w:szCs w:val="28"/>
        </w:rPr>
        <w:t xml:space="preserve"> resultó ser un fraude. Los inversores perdieron más de 3 millones de dólares.</w:t>
      </w:r>
      <w:r>
        <w:rPr>
          <w:rFonts w:ascii="Times New Roman" w:eastAsia="Times New Roman" w:hAnsi="Times New Roman" w:cs="Times New Roman"/>
          <w:color w:val="000000"/>
          <w:kern w:val="0"/>
          <w:sz w:val="28"/>
          <w:szCs w:val="28"/>
          <w:lang w:eastAsia="ru-RU"/>
          <w14:ligatures w14:val="none"/>
        </w:rPr>
        <w:t xml:space="preserve"> // BFM.02.11.2021.URL:// URL: </w:t>
      </w:r>
      <w:hyperlink r:id="rId26" w:history="1">
        <w:r w:rsidR="00CE6F45">
          <w:rPr>
            <w:rStyle w:val="a7"/>
            <w:rFonts w:ascii="Times New Roman" w:eastAsia="Times New Roman" w:hAnsi="Times New Roman" w:cs="Times New Roman"/>
            <w:sz w:val="28"/>
            <w:szCs w:val="28"/>
          </w:rPr>
          <w:t>https://www.bfm.ru/news/485082</w:t>
        </w:r>
      </w:hyperlink>
    </w:p>
    <w:p w14:paraId="366B9E6D" w14:textId="7D46BF02"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sidRPr="00FD77AC">
        <w:rPr>
          <w:rFonts w:ascii="Times New Roman" w:hAnsi="Times New Roman"/>
          <w:sz w:val="28"/>
          <w:szCs w:val="28"/>
        </w:rPr>
        <w:t xml:space="preserve">Las </w:t>
      </w:r>
      <w:r>
        <w:rPr>
          <w:rFonts w:ascii="Times New Roman" w:hAnsi="Times New Roman"/>
          <w:sz w:val="28"/>
          <w:szCs w:val="28"/>
        </w:rPr>
        <w:t xml:space="preserve">víctimas de la pirámide financiera </w:t>
      </w:r>
      <w:proofErr w:type="spellStart"/>
      <w:r>
        <w:rPr>
          <w:rFonts w:ascii="Times New Roman" w:hAnsi="Times New Roman"/>
          <w:sz w:val="28"/>
          <w:szCs w:val="28"/>
        </w:rPr>
        <w:t>BitConnect</w:t>
      </w:r>
      <w:proofErr w:type="spellEnd"/>
      <w:r>
        <w:rPr>
          <w:rFonts w:ascii="Times New Roman" w:hAnsi="Times New Roman"/>
          <w:sz w:val="28"/>
          <w:szCs w:val="28"/>
        </w:rPr>
        <w:t xml:space="preserve"> recibirán una compensación por un total de 17 millones de dólares</w:t>
      </w:r>
      <w:r w:rsidRPr="00FD77AC">
        <w:rPr>
          <w:rFonts w:ascii="Times New Roman" w:hAnsi="Times New Roman"/>
          <w:sz w:val="28"/>
          <w:szCs w:val="28"/>
        </w:rPr>
        <w:t>//</w:t>
      </w:r>
      <w:r w:rsidR="009B314D" w:rsidRPr="009B314D">
        <w:rPr>
          <w:rFonts w:ascii="Times New Roman" w:hAnsi="Times New Roman"/>
          <w:color w:val="222222"/>
          <w:spacing w:val="-8"/>
          <w:sz w:val="28"/>
          <w:szCs w:val="28"/>
          <w:shd w:val="clear" w:color="auto" w:fill="FFFFFF"/>
        </w:rPr>
        <w:t xml:space="preserve"> </w:t>
      </w:r>
      <w:r w:rsidR="009B314D">
        <w:rPr>
          <w:rFonts w:ascii="Times New Roman" w:hAnsi="Times New Roman"/>
          <w:color w:val="222222"/>
          <w:spacing w:val="-8"/>
          <w:sz w:val="28"/>
          <w:szCs w:val="28"/>
          <w:shd w:val="clear" w:color="auto" w:fill="FFFFFF"/>
        </w:rPr>
        <w:t>RBK</w:t>
      </w:r>
      <w:r w:rsidR="009B314D">
        <w:rPr>
          <w:rFonts w:ascii="Times New Roman" w:hAnsi="Times New Roman"/>
          <w:sz w:val="28"/>
          <w:szCs w:val="28"/>
        </w:rPr>
        <w:t xml:space="preserve"> </w:t>
      </w:r>
      <w:r>
        <w:rPr>
          <w:rFonts w:ascii="Times New Roman" w:hAnsi="Times New Roman"/>
          <w:sz w:val="28"/>
          <w:szCs w:val="28"/>
        </w:rPr>
        <w:t xml:space="preserve">13.01.2023.URL:// </w:t>
      </w:r>
      <w:hyperlink r:id="rId27" w:history="1">
        <w:r w:rsidR="00CE6F45">
          <w:rPr>
            <w:rStyle w:val="a7"/>
            <w:rFonts w:ascii="Times New Roman" w:hAnsi="Times New Roman"/>
            <w:sz w:val="28"/>
            <w:szCs w:val="28"/>
          </w:rPr>
          <w:t>https://www.rbc.ru/crypto/news/63c0feab9a79474a0596ca84</w:t>
        </w:r>
      </w:hyperlink>
    </w:p>
    <w:p w14:paraId="59A97A03" w14:textId="77777777" w:rsidR="00CE6F45" w:rsidRDefault="00000000">
      <w:pPr>
        <w:pStyle w:val="af7"/>
        <w:numPr>
          <w:ilvl w:val="0"/>
          <w:numId w:val="6"/>
        </w:numPr>
        <w:spacing w:after="0" w:line="360" w:lineRule="auto"/>
        <w:ind w:left="0" w:right="-1" w:firstLine="709"/>
        <w:jc w:val="both"/>
        <w:rPr>
          <w:rStyle w:val="referenceable"/>
          <w:rFonts w:ascii="Times New Roman" w:hAnsi="Times New Roman" w:cs="Times New Roman"/>
          <w:sz w:val="28"/>
          <w:szCs w:val="28"/>
        </w:rPr>
      </w:pPr>
      <w:r>
        <w:rPr>
          <w:sz w:val="21"/>
          <w:szCs w:val="21"/>
        </w:rPr>
        <w:t xml:space="preserve"> </w:t>
      </w:r>
      <w:r>
        <w:rPr>
          <w:rFonts w:ascii="Times New Roman" w:hAnsi="Times New Roman" w:cs="Times New Roman"/>
          <w:sz w:val="28"/>
          <w:szCs w:val="28"/>
        </w:rPr>
        <w:t>Lista de entidades con indicios detectados de actividad ilegal en el mercado financiero</w:t>
      </w:r>
      <w:r>
        <w:rPr>
          <w:rStyle w:val="referenceable"/>
          <w:rFonts w:ascii="Times New Roman" w:hAnsi="Times New Roman" w:cs="Times New Roman"/>
          <w:sz w:val="28"/>
          <w:szCs w:val="28"/>
        </w:rPr>
        <w:t>//Banco Central de la Federación de Rusia.30.12.2025.URL://</w:t>
      </w:r>
      <w:hyperlink r:id="rId28" w:history="1">
        <w:r w:rsidR="00CE6F45">
          <w:rPr>
            <w:rStyle w:val="a7"/>
            <w:rFonts w:ascii="Times New Roman" w:hAnsi="Times New Roman" w:cs="Times New Roman"/>
            <w:sz w:val="28"/>
            <w:szCs w:val="28"/>
          </w:rPr>
          <w:t>https://cbr.ru/inside/warning-list/</w:t>
        </w:r>
      </w:hyperlink>
    </w:p>
    <w:p w14:paraId="55BAAAB1" w14:textId="0FF99EB3"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sz w:val="28"/>
          <w:szCs w:val="28"/>
        </w:rPr>
        <w:t xml:space="preserve"> Los estafadores idearon un esquema de “entrega de flores” para el robo de cuentas en </w:t>
      </w:r>
      <w:proofErr w:type="spellStart"/>
      <w:r>
        <w:rPr>
          <w:rFonts w:ascii="Times New Roman" w:hAnsi="Times New Roman"/>
          <w:sz w:val="28"/>
          <w:szCs w:val="28"/>
        </w:rPr>
        <w:t>Gosuslugi</w:t>
      </w:r>
      <w:proofErr w:type="spellEnd"/>
      <w:r>
        <w:rPr>
          <w:rFonts w:ascii="Times New Roman" w:hAnsi="Times New Roman"/>
          <w:sz w:val="28"/>
          <w:szCs w:val="28"/>
        </w:rPr>
        <w:t xml:space="preserve"> // </w:t>
      </w:r>
      <w:r w:rsidR="009B314D">
        <w:rPr>
          <w:rFonts w:ascii="Times New Roman" w:hAnsi="Times New Roman"/>
          <w:color w:val="222222"/>
          <w:spacing w:val="-8"/>
          <w:sz w:val="28"/>
          <w:szCs w:val="28"/>
          <w:shd w:val="clear" w:color="auto" w:fill="FFFFFF"/>
        </w:rPr>
        <w:t>RBK</w:t>
      </w:r>
      <w:r>
        <w:rPr>
          <w:rFonts w:ascii="Times New Roman" w:hAnsi="Times New Roman"/>
          <w:color w:val="222222"/>
          <w:spacing w:val="-8"/>
          <w:sz w:val="28"/>
          <w:szCs w:val="28"/>
          <w:shd w:val="clear" w:color="auto" w:fill="FFFFFF"/>
        </w:rPr>
        <w:t xml:space="preserve">. 08.08.2025. URL:// </w:t>
      </w:r>
      <w:hyperlink r:id="rId29" w:history="1">
        <w:r w:rsidR="00CE6F45">
          <w:rPr>
            <w:rStyle w:val="a7"/>
            <w:rFonts w:ascii="Times New Roman" w:hAnsi="Times New Roman"/>
            <w:spacing w:val="-8"/>
            <w:sz w:val="28"/>
            <w:szCs w:val="28"/>
            <w:shd w:val="clear" w:color="auto" w:fill="FFFFFF"/>
          </w:rPr>
          <w:t>https://www.rbc.ru/rbcfreenews/689578ab9a794714d1a91a79</w:t>
        </w:r>
      </w:hyperlink>
    </w:p>
    <w:p w14:paraId="75332DD3" w14:textId="77777777" w:rsidR="00CE6F45" w:rsidRDefault="00000000">
      <w:pPr>
        <w:pStyle w:val="af7"/>
        <w:numPr>
          <w:ilvl w:val="0"/>
          <w:numId w:val="6"/>
        </w:numPr>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Los estafadores bloquean masivamente las tarjetas bancarias de ciudadanos rusos y extorsionan dinero. Cómo protegerse: recomendaciones de expertos // Banki.ru</w:t>
      </w:r>
      <w:r>
        <w:rPr>
          <w:rFonts w:ascii="Times New Roman" w:hAnsi="Times New Roman"/>
          <w:sz w:val="28"/>
          <w:szCs w:val="28"/>
        </w:rPr>
        <w:t xml:space="preserve">. 11.12.2025.  URL:// </w:t>
      </w:r>
      <w:hyperlink r:id="rId30" w:history="1">
        <w:r w:rsidR="00CE6F45">
          <w:rPr>
            <w:rStyle w:val="a7"/>
            <w:rFonts w:ascii="Times New Roman" w:hAnsi="Times New Roman"/>
            <w:sz w:val="28"/>
            <w:szCs w:val="28"/>
          </w:rPr>
          <w:t>https://www.banki.ru/news/daytheme/?id=11020062</w:t>
        </w:r>
      </w:hyperlink>
      <w:r>
        <w:rPr>
          <w:rFonts w:ascii="Times New Roman" w:hAnsi="Times New Roman"/>
        </w:rPr>
        <w:br/>
      </w:r>
    </w:p>
    <w:p w14:paraId="4771FC93" w14:textId="77777777" w:rsidR="00CE6F45" w:rsidRDefault="00CE6F45">
      <w:pPr>
        <w:spacing w:after="0" w:line="360" w:lineRule="auto"/>
        <w:ind w:right="-1" w:firstLine="709"/>
        <w:jc w:val="both"/>
        <w:rPr>
          <w:rFonts w:ascii="Times New Roman" w:hAnsi="Times New Roman" w:cs="Times New Roman"/>
          <w:sz w:val="28"/>
          <w:szCs w:val="28"/>
        </w:rPr>
      </w:pPr>
    </w:p>
    <w:sectPr w:rsidR="00CE6F45">
      <w:footerReference w:type="even" r:id="rId31"/>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B73E" w14:textId="77777777" w:rsidR="005342AD" w:rsidRDefault="005342AD">
      <w:pPr>
        <w:spacing w:line="240" w:lineRule="auto"/>
      </w:pPr>
      <w:r>
        <w:separator/>
      </w:r>
    </w:p>
  </w:endnote>
  <w:endnote w:type="continuationSeparator" w:id="0">
    <w:p w14:paraId="348BD64E" w14:textId="77777777" w:rsidR="005342AD" w:rsidRDefault="00534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Noto Sans">
    <w:altName w:val="Segoe Print"/>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810526917"/>
    </w:sdtPr>
    <w:sdtContent>
      <w:p w14:paraId="0C0A7DEF" w14:textId="77777777" w:rsidR="00CE6F45" w:rsidRDefault="00000000">
        <w:pPr>
          <w:pStyle w:val="af2"/>
          <w:framePr w:wrap="auto"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098DE6EF" w14:textId="77777777" w:rsidR="00CE6F45" w:rsidRDefault="00CE6F4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358591103"/>
    </w:sdtPr>
    <w:sdtContent>
      <w:p w14:paraId="0E878EA1" w14:textId="77777777" w:rsidR="00CE6F45" w:rsidRDefault="00000000">
        <w:pPr>
          <w:pStyle w:val="af2"/>
          <w:framePr w:wrap="auto"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rPr>
          <w:t>2</w:t>
        </w:r>
        <w:r>
          <w:rPr>
            <w:rStyle w:val="a8"/>
          </w:rPr>
          <w:fldChar w:fldCharType="end"/>
        </w:r>
      </w:p>
    </w:sdtContent>
  </w:sdt>
  <w:p w14:paraId="017764DF" w14:textId="77777777" w:rsidR="00CE6F45" w:rsidRDefault="00CE6F45">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3E19" w14:textId="77777777" w:rsidR="005342AD" w:rsidRDefault="005342AD">
      <w:pPr>
        <w:spacing w:after="0"/>
      </w:pPr>
      <w:r>
        <w:separator/>
      </w:r>
    </w:p>
  </w:footnote>
  <w:footnote w:type="continuationSeparator" w:id="0">
    <w:p w14:paraId="5B071347" w14:textId="77777777" w:rsidR="005342AD" w:rsidRDefault="005342AD">
      <w:pPr>
        <w:spacing w:after="0"/>
      </w:pPr>
      <w:r>
        <w:continuationSeparator/>
      </w:r>
    </w:p>
  </w:footnote>
  <w:footnote w:id="1">
    <w:p w14:paraId="329B031A" w14:textId="1D903F3E" w:rsidR="00CE6F45" w:rsidRPr="00FD77AC" w:rsidRDefault="00000000">
      <w:pPr>
        <w:pStyle w:val="ac"/>
        <w:snapToGrid w:val="0"/>
        <w:rPr>
          <w:rFonts w:ascii="Times New Roman" w:hAnsi="Times New Roman"/>
          <w:sz w:val="24"/>
          <w:szCs w:val="24"/>
        </w:rPr>
      </w:pPr>
      <w:r>
        <w:rPr>
          <w:rStyle w:val="a4"/>
          <w:rFonts w:ascii="Times New Roman" w:hAnsi="Times New Roman"/>
          <w:sz w:val="24"/>
          <w:szCs w:val="24"/>
        </w:rPr>
        <w:footnoteRef/>
      </w:r>
      <w:r>
        <w:t xml:space="preserve"> </w:t>
      </w:r>
      <w:proofErr w:type="spellStart"/>
      <w:r>
        <w:rPr>
          <w:rFonts w:ascii="Times New Roman" w:hAnsi="Times New Roman"/>
          <w:sz w:val="24"/>
          <w:szCs w:val="24"/>
        </w:rPr>
        <w:t>Beeline</w:t>
      </w:r>
      <w:proofErr w:type="spellEnd"/>
      <w:r>
        <w:rPr>
          <w:rFonts w:ascii="Times New Roman" w:hAnsi="Times New Roman"/>
          <w:sz w:val="24"/>
          <w:szCs w:val="24"/>
        </w:rPr>
        <w:t xml:space="preserve"> creó </w:t>
      </w:r>
      <w:r w:rsidR="008A3DA7">
        <w:rPr>
          <w:rFonts w:ascii="Times New Roman" w:hAnsi="Times New Roman"/>
          <w:sz w:val="24"/>
          <w:szCs w:val="24"/>
        </w:rPr>
        <w:t>“</w:t>
      </w:r>
      <w:proofErr w:type="spellStart"/>
      <w:r>
        <w:rPr>
          <w:rFonts w:ascii="Times New Roman" w:hAnsi="Times New Roman"/>
          <w:sz w:val="24"/>
          <w:szCs w:val="24"/>
        </w:rPr>
        <w:t>Ciberabuela</w:t>
      </w:r>
      <w:proofErr w:type="spellEnd"/>
      <w:r w:rsidR="008A3DA7">
        <w:rPr>
          <w:rFonts w:ascii="Times New Roman" w:hAnsi="Times New Roman"/>
          <w:sz w:val="24"/>
          <w:szCs w:val="24"/>
        </w:rPr>
        <w:t>”</w:t>
      </w:r>
      <w:r>
        <w:rPr>
          <w:rFonts w:ascii="Times New Roman" w:hAnsi="Times New Roman"/>
          <w:sz w:val="24"/>
          <w:szCs w:val="24"/>
        </w:rPr>
        <w:t>. ¿Cómo ayudará a combatir a los estafadores telefónicos?</w:t>
      </w:r>
      <w:r w:rsidRPr="00FD77AC">
        <w:rPr>
          <w:rFonts w:ascii="Times New Roman" w:hAnsi="Times New Roman"/>
          <w:sz w:val="24"/>
          <w:szCs w:val="24"/>
        </w:rPr>
        <w:t xml:space="preserve"> // </w:t>
      </w:r>
      <w:r>
        <w:rPr>
          <w:rFonts w:ascii="Times New Roman" w:hAnsi="Times New Roman"/>
          <w:sz w:val="24"/>
          <w:szCs w:val="24"/>
        </w:rPr>
        <w:t xml:space="preserve">Lenta.ru. 13.11.2025. URL: </w:t>
      </w:r>
      <w:hyperlink r:id="rId1" w:history="1">
        <w:r w:rsidR="00CE6F45" w:rsidRPr="00FD77AC">
          <w:rPr>
            <w:rStyle w:val="a7"/>
            <w:rFonts w:ascii="Times New Roman" w:hAnsi="Times New Roman"/>
            <w:sz w:val="24"/>
            <w:szCs w:val="24"/>
          </w:rPr>
          <w:t>https</w:t>
        </w:r>
        <w:r w:rsidR="00CE6F45">
          <w:rPr>
            <w:rStyle w:val="a7"/>
            <w:rFonts w:ascii="Times New Roman" w:hAnsi="Times New Roman"/>
            <w:sz w:val="24"/>
            <w:szCs w:val="24"/>
          </w:rPr>
          <w:t>://</w:t>
        </w:r>
        <w:r w:rsidR="00CE6F45" w:rsidRPr="00FD77AC">
          <w:rPr>
            <w:rStyle w:val="a7"/>
            <w:rFonts w:ascii="Times New Roman" w:hAnsi="Times New Roman"/>
            <w:sz w:val="24"/>
            <w:szCs w:val="24"/>
          </w:rPr>
          <w:t>lenta</w:t>
        </w:r>
        <w:r w:rsidR="00CE6F45">
          <w:rPr>
            <w:rStyle w:val="a7"/>
            <w:rFonts w:ascii="Times New Roman" w:hAnsi="Times New Roman"/>
            <w:sz w:val="24"/>
            <w:szCs w:val="24"/>
          </w:rPr>
          <w:t>.</w:t>
        </w:r>
        <w:r w:rsidR="00CE6F45" w:rsidRPr="00FD77AC">
          <w:rPr>
            <w:rStyle w:val="a7"/>
            <w:rFonts w:ascii="Times New Roman" w:hAnsi="Times New Roman"/>
            <w:sz w:val="24"/>
            <w:szCs w:val="24"/>
          </w:rPr>
          <w:t>ru</w:t>
        </w:r>
        <w:r w:rsidR="00CE6F45">
          <w:rPr>
            <w:rStyle w:val="a7"/>
            <w:rFonts w:ascii="Times New Roman" w:hAnsi="Times New Roman"/>
            <w:sz w:val="24"/>
            <w:szCs w:val="24"/>
          </w:rPr>
          <w:t>/</w:t>
        </w:r>
        <w:r w:rsidR="00CE6F45" w:rsidRPr="00FD77AC">
          <w:rPr>
            <w:rStyle w:val="a7"/>
            <w:rFonts w:ascii="Times New Roman" w:hAnsi="Times New Roman"/>
            <w:sz w:val="24"/>
            <w:szCs w:val="24"/>
          </w:rPr>
          <w:t>articles</w:t>
        </w:r>
        <w:r w:rsidR="00CE6F45">
          <w:rPr>
            <w:rStyle w:val="a7"/>
            <w:rFonts w:ascii="Times New Roman" w:hAnsi="Times New Roman"/>
            <w:sz w:val="24"/>
            <w:szCs w:val="24"/>
          </w:rPr>
          <w:t>/2025/11/13/</w:t>
        </w:r>
        <w:r w:rsidR="00CE6F45" w:rsidRPr="00FD77AC">
          <w:rPr>
            <w:rStyle w:val="a7"/>
            <w:rFonts w:ascii="Times New Roman" w:hAnsi="Times New Roman"/>
            <w:sz w:val="24"/>
            <w:szCs w:val="24"/>
          </w:rPr>
          <w:t>bilayn</w:t>
        </w:r>
        <w:r w:rsidR="00CE6F45">
          <w:rPr>
            <w:rStyle w:val="a7"/>
            <w:rFonts w:ascii="Times New Roman" w:hAnsi="Times New Roman"/>
            <w:sz w:val="24"/>
            <w:szCs w:val="24"/>
          </w:rPr>
          <w:t>-</w:t>
        </w:r>
        <w:r w:rsidR="00CE6F45" w:rsidRPr="00FD77AC">
          <w:rPr>
            <w:rStyle w:val="a7"/>
            <w:rFonts w:ascii="Times New Roman" w:hAnsi="Times New Roman"/>
            <w:sz w:val="24"/>
            <w:szCs w:val="24"/>
          </w:rPr>
          <w:t>sozdal</w:t>
        </w:r>
        <w:r w:rsidR="00CE6F45">
          <w:rPr>
            <w:rStyle w:val="a7"/>
            <w:rFonts w:ascii="Times New Roman" w:hAnsi="Times New Roman"/>
            <w:sz w:val="24"/>
            <w:szCs w:val="24"/>
          </w:rPr>
          <w:t>-</w:t>
        </w:r>
        <w:r w:rsidR="00CE6F45" w:rsidRPr="00FD77AC">
          <w:rPr>
            <w:rStyle w:val="a7"/>
            <w:rFonts w:ascii="Times New Roman" w:hAnsi="Times New Roman"/>
            <w:sz w:val="24"/>
            <w:szCs w:val="24"/>
          </w:rPr>
          <w:t>kiberbabushku</w:t>
        </w:r>
        <w:r w:rsidR="00CE6F45">
          <w:rPr>
            <w:rStyle w:val="a7"/>
            <w:rFonts w:ascii="Times New Roman" w:hAnsi="Times New Roman"/>
            <w:sz w:val="24"/>
            <w:szCs w:val="24"/>
          </w:rPr>
          <w:t>/?</w:t>
        </w:r>
        <w:r w:rsidR="00CE6F45" w:rsidRPr="00FD77AC">
          <w:rPr>
            <w:rStyle w:val="a7"/>
            <w:rFonts w:ascii="Times New Roman" w:hAnsi="Times New Roman"/>
            <w:sz w:val="24"/>
            <w:szCs w:val="24"/>
          </w:rPr>
          <w:t>ysclid</w:t>
        </w:r>
        <w:r w:rsidR="00CE6F45">
          <w:rPr>
            <w:rStyle w:val="a7"/>
            <w:rFonts w:ascii="Times New Roman" w:hAnsi="Times New Roman"/>
            <w:sz w:val="24"/>
            <w:szCs w:val="24"/>
          </w:rPr>
          <w:t>=</w:t>
        </w:r>
        <w:r w:rsidR="00CE6F45" w:rsidRPr="00FD77AC">
          <w:rPr>
            <w:rStyle w:val="a7"/>
            <w:rFonts w:ascii="Times New Roman" w:hAnsi="Times New Roman"/>
            <w:sz w:val="24"/>
            <w:szCs w:val="24"/>
          </w:rPr>
          <w:t>mk</w:t>
        </w:r>
        <w:r w:rsidR="00CE6F45">
          <w:rPr>
            <w:rStyle w:val="a7"/>
            <w:rFonts w:ascii="Times New Roman" w:hAnsi="Times New Roman"/>
            <w:sz w:val="24"/>
            <w:szCs w:val="24"/>
          </w:rPr>
          <w:t>5</w:t>
        </w:r>
        <w:r w:rsidR="00CE6F45" w:rsidRPr="00FD77AC">
          <w:rPr>
            <w:rStyle w:val="a7"/>
            <w:rFonts w:ascii="Times New Roman" w:hAnsi="Times New Roman"/>
            <w:sz w:val="24"/>
            <w:szCs w:val="24"/>
          </w:rPr>
          <w:t>pb</w:t>
        </w:r>
        <w:r w:rsidR="00CE6F45">
          <w:rPr>
            <w:rStyle w:val="a7"/>
            <w:rFonts w:ascii="Times New Roman" w:hAnsi="Times New Roman"/>
            <w:sz w:val="24"/>
            <w:szCs w:val="24"/>
          </w:rPr>
          <w:t>3</w:t>
        </w:r>
        <w:r w:rsidR="00CE6F45" w:rsidRPr="00FD77AC">
          <w:rPr>
            <w:rStyle w:val="a7"/>
            <w:rFonts w:ascii="Times New Roman" w:hAnsi="Times New Roman"/>
            <w:sz w:val="24"/>
            <w:szCs w:val="24"/>
          </w:rPr>
          <w:t>lwx</w:t>
        </w:r>
        <w:r w:rsidR="00CE6F45">
          <w:rPr>
            <w:rStyle w:val="a7"/>
            <w:rFonts w:ascii="Times New Roman" w:hAnsi="Times New Roman"/>
            <w:sz w:val="24"/>
            <w:szCs w:val="24"/>
          </w:rPr>
          <w:t>2509443586</w:t>
        </w:r>
      </w:hyperlink>
    </w:p>
  </w:footnote>
  <w:footnote w:id="2">
    <w:p w14:paraId="7FD2C978" w14:textId="77777777" w:rsidR="00CE6F45" w:rsidRDefault="00000000">
      <w:pPr>
        <w:pStyle w:val="1"/>
        <w:spacing w:before="0" w:line="276" w:lineRule="auto"/>
        <w:jc w:val="both"/>
        <w:rPr>
          <w:rFonts w:ascii="Times New Roman" w:hAnsi="Times New Roman" w:cs="Times New Roman"/>
          <w:color w:val="111214"/>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Style w:val="referenceable"/>
          <w:rFonts w:ascii="Times New Roman" w:hAnsi="Times New Roman" w:cs="Times New Roman"/>
          <w:color w:val="000000" w:themeColor="text1"/>
          <w:sz w:val="24"/>
          <w:szCs w:val="24"/>
        </w:rPr>
        <w:t>Revisión de transacciones realizadas sin el consentimiento voluntario de los clientes de instituciones financieras // Banco Central de la Federación de Rusia.12.02.2025.URL:</w:t>
      </w:r>
      <w:hyperlink r:id="rId2" w:history="1">
        <w:r w:rsidR="00CE6F45">
          <w:rPr>
            <w:rStyle w:val="a7"/>
            <w:rFonts w:ascii="Times New Roman" w:hAnsi="Times New Roman" w:cs="Times New Roman"/>
            <w:sz w:val="24"/>
            <w:szCs w:val="24"/>
          </w:rPr>
          <w:t>https://cbr.ru/analytics/ib/operations_survey/2024/</w:t>
        </w:r>
      </w:hyperlink>
    </w:p>
  </w:footnote>
  <w:footnote w:id="3">
    <w:p w14:paraId="5487F64E" w14:textId="77777777" w:rsidR="00CE6F45" w:rsidRDefault="00000000">
      <w:pPr>
        <w:pStyle w:val="1"/>
        <w:spacing w:before="0" w:after="0" w:line="276" w:lineRule="auto"/>
        <w:jc w:val="both"/>
        <w:textAlignment w:val="baseline"/>
        <w:rPr>
          <w:rFonts w:ascii="Times New Roman" w:hAnsi="Times New Roman" w:cs="Times New Roman"/>
          <w:color w:val="292929"/>
          <w:sz w:val="24"/>
          <w:szCs w:val="24"/>
        </w:rPr>
      </w:pPr>
      <w:r>
        <w:rPr>
          <w:rStyle w:val="a4"/>
          <w:rFonts w:ascii="Times New Roman" w:hAnsi="Times New Roman" w:cs="Times New Roman"/>
          <w:sz w:val="24"/>
          <w:szCs w:val="24"/>
        </w:rPr>
        <w:footnoteRef/>
      </w:r>
      <w:r>
        <w:rPr>
          <w:rFonts w:ascii="Times New Roman" w:hAnsi="Times New Roman" w:cs="Times New Roman"/>
          <w:color w:val="111214"/>
          <w:sz w:val="24"/>
          <w:szCs w:val="24"/>
        </w:rPr>
        <w:t xml:space="preserve"> </w:t>
      </w:r>
      <w:r>
        <w:rPr>
          <w:rStyle w:val="topic-bodytitle"/>
          <w:rFonts w:ascii="Times New Roman" w:hAnsi="Times New Roman" w:cs="Times New Roman"/>
          <w:color w:val="292929"/>
          <w:sz w:val="24"/>
          <w:szCs w:val="24"/>
        </w:rPr>
        <w:t>El Ministerio del Interior ruso ha revelado los resultados de su lucha contra los estafadores telefónicos. // Lenta.RU. 02.12.2025 URL:</w:t>
      </w:r>
      <w:hyperlink r:id="rId3" w:history="1">
        <w:r w:rsidR="00CE6F45">
          <w:rPr>
            <w:rStyle w:val="a7"/>
            <w:rFonts w:ascii="Times New Roman" w:hAnsi="Times New Roman" w:cs="Times New Roman"/>
            <w:sz w:val="24"/>
            <w:szCs w:val="24"/>
          </w:rPr>
          <w:t>https://lenta.ru/news/2025/12/02/mvd-raskrylo-rezultaty-borby-s-telefonnymi-moshennikami/?ysclid=miq22ihex2658176800</w:t>
        </w:r>
      </w:hyperlink>
    </w:p>
  </w:footnote>
  <w:footnote w:id="4">
    <w:p w14:paraId="7F00F5F5" w14:textId="77777777" w:rsidR="00CE6F45" w:rsidRDefault="00000000">
      <w:pPr>
        <w:pStyle w:val="1"/>
        <w:spacing w:line="276" w:lineRule="auto"/>
        <w:jc w:val="both"/>
        <w:rPr>
          <w:rFonts w:ascii="Noto Sans" w:eastAsia="Times New Roman" w:hAnsi="Noto Sans" w:cs="Noto Sans"/>
          <w:b/>
          <w:bCs/>
          <w:color w:val="000000"/>
          <w:kern w:val="36"/>
          <w:sz w:val="48"/>
          <w:szCs w:val="48"/>
          <w:lang w:eastAsia="ru-RU"/>
          <w14:ligatures w14:val="none"/>
        </w:rPr>
      </w:pPr>
      <w:r>
        <w:rPr>
          <w:rStyle w:val="a4"/>
          <w:rFonts w:ascii="Times New Roman" w:hAnsi="Times New Roman" w:cs="Times New Roman"/>
          <w:sz w:val="24"/>
          <w:szCs w:val="24"/>
        </w:rPr>
        <w:footnoteRef/>
      </w:r>
      <w:r>
        <w:rPr>
          <w:rFonts w:ascii="Times New Roman" w:hAnsi="Times New Roman" w:cs="Times New Roman"/>
          <w:color w:val="292929"/>
          <w:sz w:val="24"/>
          <w:szCs w:val="24"/>
        </w:rPr>
        <w:t xml:space="preserve"> </w:t>
      </w:r>
      <w:r>
        <w:rPr>
          <w:rFonts w:ascii="Times New Roman" w:eastAsia="Times New Roman" w:hAnsi="Times New Roman" w:cs="Times New Roman"/>
          <w:color w:val="000000"/>
          <w:kern w:val="36"/>
          <w:sz w:val="24"/>
          <w:szCs w:val="24"/>
          <w:lang w:eastAsia="ru-RU"/>
          <w14:ligatures w14:val="none"/>
        </w:rPr>
        <w:t xml:space="preserve">El Ministerio del Interior ruso registra un aumento del número de menores afectados por fraudes cibernéticos. // </w:t>
      </w:r>
      <w:proofErr w:type="spellStart"/>
      <w:r>
        <w:rPr>
          <w:rFonts w:ascii="Times New Roman" w:eastAsia="Times New Roman" w:hAnsi="Times New Roman" w:cs="Times New Roman"/>
          <w:color w:val="000000"/>
          <w:kern w:val="36"/>
          <w:sz w:val="24"/>
          <w:szCs w:val="24"/>
          <w:lang w:eastAsia="ru-RU"/>
          <w14:ligatures w14:val="none"/>
        </w:rPr>
        <w:t>Kommersant</w:t>
      </w:r>
      <w:proofErr w:type="spellEnd"/>
      <w:r>
        <w:rPr>
          <w:rFonts w:ascii="Times New Roman" w:eastAsia="Times New Roman" w:hAnsi="Times New Roman" w:cs="Times New Roman"/>
          <w:color w:val="000000"/>
          <w:kern w:val="36"/>
          <w:sz w:val="24"/>
          <w:szCs w:val="24"/>
          <w:lang w:eastAsia="ru-RU"/>
          <w14:ligatures w14:val="none"/>
        </w:rPr>
        <w:t xml:space="preserve">. 28.06.2025. URL: </w:t>
      </w:r>
      <w:hyperlink r:id="rId4" w:history="1">
        <w:r w:rsidR="00CE6F45">
          <w:rPr>
            <w:rStyle w:val="a7"/>
            <w:rFonts w:ascii="Times New Roman" w:eastAsia="Times New Roman" w:hAnsi="Times New Roman" w:cs="Times New Roman"/>
            <w:kern w:val="36"/>
            <w:sz w:val="24"/>
            <w:szCs w:val="24"/>
            <w:lang w:eastAsia="ru-RU"/>
            <w14:ligatures w14:val="none"/>
          </w:rPr>
          <w:t>https://www.kommersant.ru/doc/7851537?ysclid=mitybkryl3160727529</w:t>
        </w:r>
      </w:hyperlink>
      <w:r>
        <w:rPr>
          <w:rFonts w:ascii="Times New Roman" w:eastAsia="Times New Roman" w:hAnsi="Times New Roman" w:cs="Times New Roman"/>
          <w:color w:val="000000"/>
          <w:kern w:val="36"/>
          <w:sz w:val="24"/>
          <w:szCs w:val="24"/>
          <w:lang w:eastAsia="ru-RU"/>
          <w14:ligatures w14:val="none"/>
        </w:rPr>
        <w:t xml:space="preserve"> </w:t>
      </w:r>
    </w:p>
  </w:footnote>
  <w:footnote w:id="5">
    <w:p w14:paraId="62E8C039" w14:textId="77777777" w:rsidR="00CE6F45" w:rsidRPr="00FD77AC" w:rsidRDefault="00000000">
      <w:pPr>
        <w:spacing w:line="276" w:lineRule="auto"/>
        <w:jc w:val="both"/>
        <w:rPr>
          <w:rFonts w:ascii="Times New Roman" w:eastAsiaTheme="majorEastAsia" w:hAnsi="Times New Roman" w:cs="Times New Roman"/>
          <w:color w:val="000000"/>
        </w:rPr>
      </w:pPr>
      <w:r>
        <w:rPr>
          <w:rStyle w:val="a4"/>
          <w:rFonts w:ascii="Times New Roman" w:hAnsi="Times New Roman" w:cs="Times New Roman"/>
        </w:rPr>
        <w:footnoteRef/>
      </w:r>
      <w:r>
        <w:rPr>
          <w:rFonts w:ascii="Times New Roman" w:eastAsiaTheme="majorEastAsia" w:hAnsi="Times New Roman" w:cs="Times New Roman"/>
          <w:color w:val="000000"/>
        </w:rPr>
        <w:t>Putin firmó una ley que penaliza a las mulas bancarias. //</w:t>
      </w:r>
      <w:r>
        <w:t xml:space="preserve"> </w:t>
      </w:r>
      <w:r>
        <w:rPr>
          <w:rFonts w:ascii="Times New Roman" w:eastAsiaTheme="majorEastAsia" w:hAnsi="Times New Roman" w:cs="Times New Roman"/>
          <w:color w:val="000000"/>
        </w:rPr>
        <w:t>Agencia de Noticias Rusa.24.06.2025.URL:</w:t>
      </w:r>
      <w:hyperlink r:id="rId5" w:history="1">
        <w:r w:rsidR="00CE6F45">
          <w:rPr>
            <w:rFonts w:ascii="Times New Roman" w:eastAsiaTheme="majorEastAsia" w:hAnsi="Times New Roman" w:cs="Times New Roman"/>
            <w:color w:val="000000"/>
          </w:rPr>
          <w:t>https://ria.ru/20250624/putin-2025132619.html?ysclid=miu0fzlqlw280946511</w:t>
        </w:r>
      </w:hyperlink>
      <w:r w:rsidRPr="00FD77AC">
        <w:rPr>
          <w:rFonts w:ascii="Times New Roman" w:eastAsiaTheme="majorEastAsia" w:hAnsi="Times New Roman" w:cs="Times New Roman"/>
          <w:color w:val="000000"/>
        </w:rPr>
        <w:t xml:space="preserve"> </w:t>
      </w:r>
    </w:p>
  </w:footnote>
  <w:footnote w:id="6">
    <w:p w14:paraId="16232D3E" w14:textId="77777777" w:rsidR="00CE6F45" w:rsidRDefault="00000000">
      <w:pPr>
        <w:pStyle w:val="1"/>
        <w:spacing w:before="0" w:after="0" w:line="276" w:lineRule="auto"/>
        <w:rPr>
          <w:rFonts w:ascii="Times New Roman" w:hAnsi="Times New Roman" w:cs="Times New Roman"/>
          <w:color w:val="000000"/>
          <w:sz w:val="24"/>
          <w:szCs w:val="24"/>
        </w:rPr>
      </w:pPr>
      <w:r>
        <w:rPr>
          <w:rStyle w:val="a4"/>
          <w:rFonts w:ascii="Times New Roman" w:hAnsi="Times New Roman" w:cs="Times New Roman"/>
          <w:sz w:val="24"/>
          <w:szCs w:val="24"/>
        </w:rPr>
        <w:footnoteRef/>
      </w:r>
      <w:r>
        <w:rPr>
          <w:rStyle w:val="a4"/>
          <w:rFonts w:ascii="Times New Roman" w:hAnsi="Times New Roman" w:cs="Times New Roman"/>
          <w:sz w:val="24"/>
          <w:szCs w:val="24"/>
        </w:rPr>
        <w:t xml:space="preserve"> </w:t>
      </w:r>
      <w:r>
        <w:rPr>
          <w:rFonts w:ascii="Times New Roman" w:hAnsi="Times New Roman" w:cs="Times New Roman"/>
          <w:color w:val="000000"/>
          <w:sz w:val="24"/>
          <w:szCs w:val="24"/>
        </w:rPr>
        <w:t xml:space="preserve">¿Cómo afectará el primer caso penal contra un </w:t>
      </w:r>
      <w:proofErr w:type="spellStart"/>
      <w:r>
        <w:rPr>
          <w:rFonts w:ascii="Times New Roman" w:hAnsi="Times New Roman" w:cs="Times New Roman"/>
          <w:color w:val="000000"/>
          <w:sz w:val="24"/>
          <w:szCs w:val="24"/>
        </w:rPr>
        <w:t>dropshipper</w:t>
      </w:r>
      <w:proofErr w:type="spellEnd"/>
      <w:r>
        <w:rPr>
          <w:rFonts w:ascii="Times New Roman" w:hAnsi="Times New Roman" w:cs="Times New Roman"/>
          <w:color w:val="000000"/>
          <w:sz w:val="24"/>
          <w:szCs w:val="24"/>
        </w:rPr>
        <w:t xml:space="preserve"> al funcionamiento del esquema fraudulento? // Kommersant.07.08.2025.URL:</w:t>
      </w:r>
    </w:p>
    <w:p w14:paraId="5E8B5187" w14:textId="77777777" w:rsidR="00CE6F45" w:rsidRDefault="00CE6F45">
      <w:pPr>
        <w:pStyle w:val="1"/>
        <w:spacing w:before="0" w:after="0" w:line="276" w:lineRule="auto"/>
        <w:rPr>
          <w:rStyle w:val="a4"/>
          <w:rFonts w:ascii="Times New Roman" w:hAnsi="Times New Roman" w:cs="Times New Roman"/>
          <w:sz w:val="24"/>
          <w:szCs w:val="24"/>
        </w:rPr>
      </w:pPr>
      <w:hyperlink r:id="rId6" w:history="1">
        <w:r>
          <w:rPr>
            <w:rStyle w:val="a7"/>
            <w:rFonts w:ascii="Times New Roman" w:hAnsi="Times New Roman" w:cs="Times New Roman"/>
            <w:sz w:val="24"/>
            <w:szCs w:val="24"/>
          </w:rPr>
          <w:t>https://www.kommersant.ru/doc/7943692?ysclid=miu0s6vpbe158946376</w:t>
        </w:r>
      </w:hyperlink>
    </w:p>
    <w:p w14:paraId="21C3961D" w14:textId="77777777" w:rsidR="00CE6F45" w:rsidRDefault="00CE6F45">
      <w:pPr>
        <w:pStyle w:val="ac"/>
      </w:pPr>
    </w:p>
  </w:footnote>
  <w:footnote w:id="7">
    <w:p w14:paraId="6762A9DA" w14:textId="77777777" w:rsidR="00CE6F45" w:rsidRDefault="00000000">
      <w:pPr>
        <w:pStyle w:val="1"/>
        <w:spacing w:before="0" w:after="0" w:line="276" w:lineRule="auto"/>
        <w:rPr>
          <w:rFonts w:ascii="Times New Roman" w:hAnsi="Times New Roman" w:cs="Times New Roman"/>
          <w:color w:val="000000"/>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Experto advierte sobre nuevas estafas </w:t>
      </w:r>
      <w:proofErr w:type="spellStart"/>
      <w:r>
        <w:rPr>
          <w:rFonts w:ascii="Times New Roman" w:hAnsi="Times New Roman" w:cs="Times New Roman"/>
          <w:i/>
          <w:iCs/>
          <w:color w:val="000000"/>
          <w:sz w:val="24"/>
          <w:szCs w:val="24"/>
        </w:rPr>
        <w:t>deepfake</w:t>
      </w:r>
      <w:proofErr w:type="spellEnd"/>
      <w:r>
        <w:rPr>
          <w:rFonts w:ascii="Times New Roman" w:hAnsi="Times New Roman" w:cs="Times New Roman"/>
          <w:color w:val="000000"/>
          <w:sz w:val="24"/>
          <w:szCs w:val="24"/>
        </w:rPr>
        <w:t xml:space="preserve"> //</w:t>
      </w:r>
      <w:r>
        <w:t xml:space="preserve"> </w:t>
      </w:r>
      <w:r>
        <w:rPr>
          <w:rFonts w:ascii="Times New Roman" w:hAnsi="Times New Roman" w:cs="Times New Roman"/>
          <w:color w:val="000000"/>
          <w:sz w:val="24"/>
          <w:szCs w:val="24"/>
        </w:rPr>
        <w:t>Izvestia.11.06.2025. URL:</w:t>
      </w:r>
      <w:hyperlink r:id="rId7" w:history="1">
        <w:r w:rsidR="00CE6F45">
          <w:rPr>
            <w:rStyle w:val="a7"/>
            <w:rFonts w:ascii="Times New Roman" w:hAnsi="Times New Roman" w:cs="Times New Roman"/>
            <w:sz w:val="24"/>
            <w:szCs w:val="24"/>
          </w:rPr>
          <w:t>https://iz.ru/1902358/2025-06-11/ekspert-predupredil-o-novykh-moshennicheskikh-skhemakh-s-dipfeikami</w:t>
        </w:r>
      </w:hyperlink>
    </w:p>
  </w:footnote>
  <w:footnote w:id="8">
    <w:p w14:paraId="4F1B0FCC" w14:textId="77777777" w:rsidR="00CE6F45" w:rsidRDefault="00000000">
      <w:pPr>
        <w:pStyle w:val="1"/>
        <w:spacing w:before="0" w:after="0" w:line="276" w:lineRule="auto"/>
        <w:rPr>
          <w:rFonts w:ascii="Times New Roman" w:hAnsi="Times New Roman" w:cs="Times New Roman"/>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color w:val="000000"/>
          <w:sz w:val="24"/>
          <w:szCs w:val="24"/>
        </w:rPr>
        <w:t>Una voz como la del jefe, no se puede distinguir: cómo la inteligencia artificial llamó y robó cientos de miles de dólares // Negocio.FM.04.09.2019. URL:</w:t>
      </w:r>
      <w:hyperlink r:id="rId8" w:history="1">
        <w:r w:rsidR="00CE6F45">
          <w:rPr>
            <w:rStyle w:val="a7"/>
            <w:rFonts w:ascii="Times New Roman" w:hAnsi="Times New Roman" w:cs="Times New Roman"/>
            <w:sz w:val="24"/>
            <w:szCs w:val="24"/>
          </w:rPr>
          <w:t>https://www.bfm.ru/news/423702?ysclid=mivres04zq489735366</w:t>
        </w:r>
      </w:hyperlink>
    </w:p>
  </w:footnote>
  <w:footnote w:id="9">
    <w:p w14:paraId="5C39EBC2" w14:textId="77777777" w:rsidR="00CE6F45" w:rsidRDefault="00000000">
      <w:pPr>
        <w:pStyle w:val="ac"/>
        <w:spacing w:line="276" w:lineRule="auto"/>
        <w:rPr>
          <w:rFonts w:ascii="Times New Roman" w:hAnsi="Times New Roman"/>
          <w:sz w:val="24"/>
          <w:szCs w:val="24"/>
        </w:rPr>
      </w:pPr>
      <w:r>
        <w:rPr>
          <w:rStyle w:val="a4"/>
          <w:rFonts w:ascii="Times New Roman" w:hAnsi="Times New Roman"/>
          <w:sz w:val="24"/>
          <w:szCs w:val="24"/>
        </w:rPr>
        <w:footnoteRef/>
      </w:r>
      <w:r>
        <w:rPr>
          <w:rFonts w:ascii="Times New Roman" w:hAnsi="Times New Roman"/>
          <w:sz w:val="24"/>
          <w:szCs w:val="24"/>
        </w:rPr>
        <w:t xml:space="preserve"> </w:t>
      </w:r>
      <w:r>
        <w:rPr>
          <w:rFonts w:ascii="Times New Roman" w:hAnsi="Times New Roman"/>
          <w:color w:val="222222"/>
          <w:spacing w:val="-8"/>
          <w:sz w:val="24"/>
          <w:szCs w:val="24"/>
          <w:shd w:val="clear" w:color="auto" w:fill="FFFFFF"/>
        </w:rPr>
        <w:t>En Italia, los estafadores robaron dinero usando IA con la voz de un ministro // RBK.10.02.2025.URL:</w:t>
      </w:r>
      <w:r>
        <w:rPr>
          <w:rFonts w:ascii="Times New Roman" w:hAnsi="Times New Roman"/>
          <w:sz w:val="24"/>
          <w:szCs w:val="24"/>
        </w:rPr>
        <w:t xml:space="preserve"> </w:t>
      </w:r>
      <w:hyperlink r:id="rId9" w:history="1">
        <w:r w:rsidR="00CE6F45">
          <w:rPr>
            <w:rStyle w:val="a7"/>
            <w:rFonts w:ascii="Times New Roman" w:hAnsi="Times New Roman"/>
            <w:sz w:val="24"/>
            <w:szCs w:val="24"/>
          </w:rPr>
          <w:t>https://www.rbc.ru/rbcfreenews/67a9c0499a7947e77f1f612f?ysclid=mj1mdsssip490024673</w:t>
        </w:r>
      </w:hyperlink>
    </w:p>
  </w:footnote>
  <w:footnote w:id="10">
    <w:p w14:paraId="35166BD6" w14:textId="77777777" w:rsidR="00CE6F45" w:rsidRPr="00FD77AC" w:rsidRDefault="00000000">
      <w:pPr>
        <w:pStyle w:val="1"/>
        <w:spacing w:before="0" w:after="75" w:line="276" w:lineRule="auto"/>
        <w:rPr>
          <w:rFonts w:ascii="Times New Roman" w:hAnsi="Times New Roman" w:cs="Times New Roman"/>
          <w:color w:val="292929"/>
          <w:sz w:val="24"/>
          <w:szCs w:val="24"/>
        </w:rPr>
      </w:pPr>
      <w:r>
        <w:rPr>
          <w:rStyle w:val="a4"/>
          <w:rFonts w:ascii="Times New Roman" w:hAnsi="Times New Roman" w:cs="Times New Roman"/>
          <w:color w:val="auto"/>
          <w:sz w:val="24"/>
          <w:szCs w:val="24"/>
        </w:rPr>
        <w:footnoteRef/>
      </w:r>
      <w:r w:rsidRPr="00FD77AC">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FD77AC">
        <w:rPr>
          <w:rFonts w:ascii="Times New Roman" w:hAnsi="Times New Roman"/>
          <w:color w:val="auto"/>
          <w:sz w:val="24"/>
          <w:szCs w:val="24"/>
        </w:rPr>
        <w:t xml:space="preserve">Correspondencia romántica con un </w:t>
      </w:r>
      <w:proofErr w:type="spellStart"/>
      <w:r w:rsidRPr="00FD77AC">
        <w:rPr>
          <w:rFonts w:ascii="Times New Roman" w:hAnsi="Times New Roman"/>
          <w:color w:val="auto"/>
          <w:sz w:val="24"/>
          <w:szCs w:val="24"/>
        </w:rPr>
        <w:t>bot</w:t>
      </w:r>
      <w:proofErr w:type="spellEnd"/>
      <w:r w:rsidRPr="00FD77AC">
        <w:rPr>
          <w:rFonts w:ascii="Times New Roman" w:hAnsi="Times New Roman"/>
          <w:color w:val="auto"/>
          <w:sz w:val="24"/>
          <w:szCs w:val="24"/>
        </w:rPr>
        <w:t xml:space="preserve">”: los rusos son víctimas de toneladas de estafas románticas // Gazeta.RU </w:t>
      </w:r>
      <w:r w:rsidRPr="00FD77AC">
        <w:rPr>
          <w:rFonts w:ascii="Times New Roman" w:hAnsi="Times New Roman" w:cs="Times New Roman"/>
          <w:color w:val="292929"/>
          <w:sz w:val="24"/>
          <w:szCs w:val="24"/>
        </w:rPr>
        <w:t>10.11.2025.</w:t>
      </w:r>
      <w:r>
        <w:rPr>
          <w:rFonts w:ascii="Times New Roman" w:hAnsi="Times New Roman" w:cs="Times New Roman"/>
          <w:color w:val="292929"/>
          <w:sz w:val="24"/>
          <w:szCs w:val="24"/>
        </w:rPr>
        <w:t>URL</w:t>
      </w:r>
      <w:r w:rsidRPr="00FD77AC">
        <w:rPr>
          <w:rFonts w:ascii="Times New Roman" w:hAnsi="Times New Roman" w:cs="Times New Roman"/>
          <w:color w:val="292929"/>
          <w:sz w:val="24"/>
          <w:szCs w:val="24"/>
        </w:rPr>
        <w:t>:</w:t>
      </w:r>
      <w:r>
        <w:rPr>
          <w:rFonts w:ascii="Times New Roman" w:hAnsi="Times New Roman" w:cs="Times New Roman"/>
          <w:color w:val="292929"/>
          <w:sz w:val="24"/>
          <w:szCs w:val="24"/>
        </w:rPr>
        <w:t xml:space="preserve"> </w:t>
      </w:r>
      <w:hyperlink r:id="rId10" w:history="1">
        <w:r w:rsidR="00CE6F45">
          <w:rPr>
            <w:rStyle w:val="a7"/>
            <w:rFonts w:ascii="Times New Roman" w:hAnsi="Times New Roman" w:cs="Times New Roman"/>
            <w:sz w:val="24"/>
            <w:szCs w:val="24"/>
          </w:rPr>
          <w:t>https</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www</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gazeta</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ru</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social</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news</w:t>
        </w:r>
        <w:r w:rsidR="00CE6F45" w:rsidRPr="00FD77AC">
          <w:rPr>
            <w:rStyle w:val="a7"/>
            <w:rFonts w:ascii="Times New Roman" w:hAnsi="Times New Roman" w:cs="Times New Roman"/>
            <w:sz w:val="24"/>
            <w:szCs w:val="24"/>
          </w:rPr>
          <w:t>/2025/11/10/27144032.</w:t>
        </w:r>
        <w:r w:rsidR="00CE6F45">
          <w:rPr>
            <w:rStyle w:val="a7"/>
            <w:rFonts w:ascii="Times New Roman" w:hAnsi="Times New Roman" w:cs="Times New Roman"/>
            <w:sz w:val="24"/>
            <w:szCs w:val="24"/>
          </w:rPr>
          <w:t>shtml</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ysclid</w:t>
        </w:r>
        <w:r w:rsidR="00CE6F45" w:rsidRPr="00FD77AC">
          <w:rPr>
            <w:rStyle w:val="a7"/>
            <w:rFonts w:ascii="Times New Roman" w:hAnsi="Times New Roman" w:cs="Times New Roman"/>
            <w:sz w:val="24"/>
            <w:szCs w:val="24"/>
          </w:rPr>
          <w:t>=</w:t>
        </w:r>
        <w:r w:rsidR="00CE6F45">
          <w:rPr>
            <w:rStyle w:val="a7"/>
            <w:rFonts w:ascii="Times New Roman" w:hAnsi="Times New Roman" w:cs="Times New Roman"/>
            <w:sz w:val="24"/>
            <w:szCs w:val="24"/>
          </w:rPr>
          <w:t>mj</w:t>
        </w:r>
        <w:r w:rsidR="00CE6F45" w:rsidRPr="00FD77AC">
          <w:rPr>
            <w:rStyle w:val="a7"/>
            <w:rFonts w:ascii="Times New Roman" w:hAnsi="Times New Roman" w:cs="Times New Roman"/>
            <w:sz w:val="24"/>
            <w:szCs w:val="24"/>
          </w:rPr>
          <w:t>5</w:t>
        </w:r>
        <w:r w:rsidR="00CE6F45">
          <w:rPr>
            <w:rStyle w:val="a7"/>
            <w:rFonts w:ascii="Times New Roman" w:hAnsi="Times New Roman" w:cs="Times New Roman"/>
            <w:sz w:val="24"/>
            <w:szCs w:val="24"/>
          </w:rPr>
          <w:t>rmkvcr</w:t>
        </w:r>
        <w:r w:rsidR="00CE6F45" w:rsidRPr="00FD77AC">
          <w:rPr>
            <w:rStyle w:val="a7"/>
            <w:rFonts w:ascii="Times New Roman" w:hAnsi="Times New Roman" w:cs="Times New Roman"/>
            <w:sz w:val="24"/>
            <w:szCs w:val="24"/>
          </w:rPr>
          <w:t>507205716&amp;</w:t>
        </w:r>
        <w:r w:rsidR="00CE6F45">
          <w:rPr>
            <w:rStyle w:val="a7"/>
            <w:rFonts w:ascii="Times New Roman" w:hAnsi="Times New Roman" w:cs="Times New Roman"/>
            <w:sz w:val="24"/>
            <w:szCs w:val="24"/>
          </w:rPr>
          <w:t>updated</w:t>
        </w:r>
      </w:hyperlink>
    </w:p>
    <w:p w14:paraId="3833BBF9" w14:textId="77777777" w:rsidR="00CE6F45" w:rsidRPr="00FD77AC" w:rsidRDefault="00CE6F45">
      <w:pPr>
        <w:pStyle w:val="ac"/>
      </w:pPr>
    </w:p>
  </w:footnote>
  <w:footnote w:id="11">
    <w:p w14:paraId="33BF0105" w14:textId="77777777" w:rsidR="00CE6F45" w:rsidRDefault="00000000">
      <w:pPr>
        <w:pStyle w:val="ac"/>
        <w:spacing w:line="276" w:lineRule="auto"/>
        <w:rPr>
          <w:rFonts w:ascii="Times New Roman" w:hAnsi="Times New Roman"/>
          <w:sz w:val="24"/>
          <w:szCs w:val="24"/>
        </w:rPr>
      </w:pPr>
      <w:r>
        <w:rPr>
          <w:rStyle w:val="a4"/>
          <w:rFonts w:ascii="Times New Roman" w:hAnsi="Times New Roman"/>
          <w:sz w:val="24"/>
          <w:szCs w:val="24"/>
        </w:rPr>
        <w:footnoteRef/>
      </w:r>
      <w:r>
        <w:rPr>
          <w:rFonts w:ascii="Times New Roman" w:hAnsi="Times New Roman"/>
          <w:sz w:val="24"/>
          <w:szCs w:val="24"/>
        </w:rPr>
        <w:t xml:space="preserve"> </w:t>
      </w:r>
      <w:r>
        <w:rPr>
          <w:rFonts w:ascii="Times New Roman" w:hAnsi="Times New Roman"/>
          <w:color w:val="222222"/>
          <w:spacing w:val="-8"/>
          <w:sz w:val="24"/>
          <w:szCs w:val="24"/>
          <w:shd w:val="clear" w:color="auto" w:fill="FFFFFF"/>
        </w:rPr>
        <w:t>El número de clientes mular de dinero en los bancos rusos ha superado un millón // RBK.26.09.2025. URL:</w:t>
      </w:r>
      <w:hyperlink r:id="rId11" w:history="1">
        <w:r w:rsidR="00CE6F45">
          <w:rPr>
            <w:rStyle w:val="a7"/>
            <w:rFonts w:ascii="Times New Roman" w:hAnsi="Times New Roman"/>
            <w:spacing w:val="-8"/>
            <w:sz w:val="24"/>
            <w:szCs w:val="24"/>
            <w:shd w:val="clear" w:color="auto" w:fill="FFFFFF"/>
          </w:rPr>
          <w:t>https://www.rbc.ru/finances/26/09/2025/68d69e149a79472e16862f06?ysclid=mj640dqn50530339087</w:t>
        </w:r>
      </w:hyperlink>
    </w:p>
  </w:footnote>
  <w:footnote w:id="12">
    <w:p w14:paraId="4196F42F" w14:textId="77777777" w:rsidR="00CE6F45" w:rsidRDefault="00000000">
      <w:pPr>
        <w:pStyle w:val="ac"/>
        <w:spacing w:line="276" w:lineRule="auto"/>
      </w:pPr>
      <w:r>
        <w:rPr>
          <w:rStyle w:val="a4"/>
          <w:rFonts w:ascii="Times New Roman" w:hAnsi="Times New Roman"/>
          <w:sz w:val="24"/>
          <w:szCs w:val="24"/>
        </w:rPr>
        <w:footnoteRef/>
      </w:r>
      <w:r>
        <w:rPr>
          <w:rFonts w:ascii="Times New Roman" w:hAnsi="Times New Roman"/>
          <w:sz w:val="24"/>
          <w:szCs w:val="24"/>
        </w:rPr>
        <w:t xml:space="preserve"> </w:t>
      </w:r>
      <w:r>
        <w:rPr>
          <w:rFonts w:ascii="Times New Roman" w:hAnsi="Times New Roman"/>
          <w:color w:val="222222"/>
          <w:spacing w:val="-8"/>
          <w:sz w:val="24"/>
          <w:szCs w:val="24"/>
          <w:shd w:val="clear" w:color="auto" w:fill="FFFFFF"/>
        </w:rPr>
        <w:t>El Banco Central informó la proporción de adolescentes entre los participantes en los esquemas de mulas bancarias // Banco Central Ruso.08.12.2025. URL:</w:t>
      </w:r>
      <w:hyperlink r:id="rId12" w:history="1">
        <w:r w:rsidR="00CE6F45">
          <w:rPr>
            <w:rStyle w:val="a7"/>
            <w:rFonts w:ascii="Times New Roman" w:hAnsi="Times New Roman"/>
            <w:spacing w:val="-8"/>
            <w:sz w:val="24"/>
            <w:szCs w:val="24"/>
            <w:shd w:val="clear" w:color="auto" w:fill="FFFFFF"/>
          </w:rPr>
          <w:t>https://www.rbc.ru/rbcfreenews/693680f39a79477f253137c2</w:t>
        </w:r>
      </w:hyperlink>
    </w:p>
  </w:footnote>
  <w:footnote w:id="13">
    <w:p w14:paraId="572280F8" w14:textId="77777777" w:rsidR="00CE6F45" w:rsidRDefault="00000000">
      <w:pPr>
        <w:pStyle w:val="1"/>
        <w:spacing w:line="276" w:lineRule="auto"/>
        <w:jc w:val="both"/>
        <w:rPr>
          <w:rFonts w:ascii="Times New Roman" w:hAnsi="Times New Roman" w:cs="Times New Roman"/>
          <w:color w:val="auto"/>
          <w:sz w:val="24"/>
          <w:szCs w:val="24"/>
        </w:rPr>
      </w:pPr>
      <w:r>
        <w:rPr>
          <w:rStyle w:val="a4"/>
          <w:rFonts w:ascii="Times New Roman" w:hAnsi="Times New Roman" w:cs="Times New Roman"/>
          <w:color w:val="auto"/>
          <w:sz w:val="24"/>
          <w:szCs w:val="24"/>
        </w:rPr>
        <w:footnoteRef/>
      </w:r>
      <w:r>
        <w:rPr>
          <w:rFonts w:ascii="Times New Roman" w:hAnsi="Times New Roman" w:cs="Times New Roman"/>
          <w:color w:val="000000" w:themeColor="text1"/>
          <w:sz w:val="24"/>
          <w:szCs w:val="24"/>
        </w:rPr>
        <w:t xml:space="preserve">Panorama del mercado de </w:t>
      </w:r>
      <w:proofErr w:type="spellStart"/>
      <w:proofErr w:type="gramStart"/>
      <w:r>
        <w:rPr>
          <w:rFonts w:ascii="Times New Roman" w:hAnsi="Times New Roman" w:cs="Times New Roman"/>
          <w:color w:val="000000" w:themeColor="text1"/>
          <w:sz w:val="24"/>
          <w:szCs w:val="24"/>
        </w:rPr>
        <w:t>criptomonedas.Por</w:t>
      </w:r>
      <w:proofErr w:type="spellEnd"/>
      <w:proofErr w:type="gramEnd"/>
      <w:r>
        <w:rPr>
          <w:rFonts w:ascii="Times New Roman" w:hAnsi="Times New Roman" w:cs="Times New Roman"/>
          <w:color w:val="000000" w:themeColor="text1"/>
          <w:sz w:val="24"/>
          <w:szCs w:val="24"/>
        </w:rPr>
        <w:t xml:space="preserve"> qué el mercado de criptomonedas cierra el año en negativo//Kommer</w:t>
      </w:r>
      <w:r>
        <w:rPr>
          <w:rFonts w:ascii="Times New Roman" w:hAnsi="Times New Roman" w:cs="Times New Roman"/>
          <w:color w:val="auto"/>
          <w:sz w:val="24"/>
          <w:szCs w:val="24"/>
        </w:rPr>
        <w:t>sant.Inversiones.30.12.2025.URL://</w:t>
      </w:r>
      <w:hyperlink r:id="rId13" w:history="1">
        <w:r w:rsidR="00CE6F45">
          <w:rPr>
            <w:rStyle w:val="a7"/>
            <w:rFonts w:ascii="Times New Roman" w:hAnsi="Times New Roman" w:cs="Times New Roman"/>
            <w:sz w:val="24"/>
            <w:szCs w:val="24"/>
          </w:rPr>
          <w:t>http://www.kommersant.ru/doc/8335648?ysclid=mjzuox1u5p49491307</w:t>
        </w:r>
      </w:hyperlink>
    </w:p>
  </w:footnote>
  <w:footnote w:id="14">
    <w:p w14:paraId="61BA9863" w14:textId="566A4191" w:rsidR="00CE6F45" w:rsidRDefault="00000000">
      <w:pPr>
        <w:pStyle w:val="ac"/>
        <w:spacing w:line="276" w:lineRule="auto"/>
      </w:pPr>
      <w:r>
        <w:rPr>
          <w:rStyle w:val="a4"/>
          <w:rFonts w:ascii="Times New Roman" w:hAnsi="Times New Roman"/>
          <w:sz w:val="24"/>
          <w:szCs w:val="24"/>
        </w:rPr>
        <w:footnoteRef/>
      </w:r>
      <w:r>
        <w:rPr>
          <w:rFonts w:ascii="Times New Roman" w:hAnsi="Times New Roman"/>
          <w:sz w:val="24"/>
          <w:szCs w:val="24"/>
        </w:rPr>
        <w:t xml:space="preserve"> El </w:t>
      </w:r>
      <w:proofErr w:type="spellStart"/>
      <w:r>
        <w:rPr>
          <w:rFonts w:ascii="Times New Roman" w:hAnsi="Times New Roman"/>
          <w:sz w:val="24"/>
          <w:szCs w:val="24"/>
        </w:rPr>
        <w:t>bitcóin</w:t>
      </w:r>
      <w:proofErr w:type="spellEnd"/>
      <w:r>
        <w:rPr>
          <w:rFonts w:ascii="Times New Roman" w:hAnsi="Times New Roman"/>
          <w:sz w:val="24"/>
          <w:szCs w:val="24"/>
        </w:rPr>
        <w:t xml:space="preserve"> tiene 17 años de existencia//</w:t>
      </w:r>
      <w:r w:rsidR="009B314D">
        <w:rPr>
          <w:rFonts w:ascii="Times New Roman" w:hAnsi="Times New Roman"/>
          <w:sz w:val="24"/>
          <w:szCs w:val="24"/>
        </w:rPr>
        <w:t xml:space="preserve"> </w:t>
      </w:r>
      <w:r>
        <w:rPr>
          <w:rFonts w:ascii="Times New Roman" w:hAnsi="Times New Roman"/>
          <w:sz w:val="24"/>
          <w:szCs w:val="24"/>
        </w:rPr>
        <w:t>RB</w:t>
      </w:r>
      <w:r w:rsidR="009B314D">
        <w:rPr>
          <w:rFonts w:ascii="Times New Roman" w:hAnsi="Times New Roman"/>
          <w:sz w:val="24"/>
          <w:szCs w:val="24"/>
        </w:rPr>
        <w:t>K</w:t>
      </w:r>
      <w:r>
        <w:rPr>
          <w:rFonts w:ascii="Times New Roman" w:hAnsi="Times New Roman"/>
          <w:sz w:val="24"/>
          <w:szCs w:val="24"/>
        </w:rPr>
        <w:t xml:space="preserve">.03.01.2026.URL:// </w:t>
      </w:r>
      <w:hyperlink r:id="rId14" w:history="1">
        <w:r w:rsidR="00CE6F45">
          <w:rPr>
            <w:rStyle w:val="a7"/>
            <w:rFonts w:ascii="Times New Roman" w:hAnsi="Times New Roman"/>
            <w:sz w:val="24"/>
            <w:szCs w:val="24"/>
          </w:rPr>
          <w:t>https://www.rbc.ru/crypto/news/694ea0e39a79477ff9a91f40?ysclid=mjzu0a7o95499260960</w:t>
        </w:r>
      </w:hyperlink>
    </w:p>
  </w:footnote>
  <w:footnote w:id="15">
    <w:p w14:paraId="4E74F631" w14:textId="77777777" w:rsidR="00CE6F45" w:rsidRDefault="00000000">
      <w:pPr>
        <w:pStyle w:val="ac"/>
        <w:spacing w:line="276" w:lineRule="auto"/>
        <w:rPr>
          <w:rFonts w:ascii="Times New Roman" w:hAnsi="Times New Roman"/>
          <w:sz w:val="24"/>
          <w:szCs w:val="24"/>
        </w:rPr>
      </w:pPr>
      <w:r>
        <w:rPr>
          <w:rStyle w:val="a4"/>
          <w:rFonts w:ascii="Times New Roman" w:hAnsi="Times New Roman"/>
          <w:sz w:val="24"/>
          <w:szCs w:val="24"/>
        </w:rPr>
        <w:footnoteRef/>
      </w:r>
      <w:r>
        <w:rPr>
          <w:rFonts w:ascii="Times New Roman" w:hAnsi="Times New Roman"/>
          <w:sz w:val="24"/>
          <w:szCs w:val="24"/>
        </w:rPr>
        <w:t xml:space="preserve"> </w:t>
      </w:r>
      <w:r w:rsidRPr="00FD77AC">
        <w:rPr>
          <w:rFonts w:ascii="Times New Roman" w:hAnsi="Times New Roman"/>
          <w:sz w:val="24"/>
          <w:szCs w:val="24"/>
        </w:rPr>
        <w:t>El rublo digital</w:t>
      </w:r>
      <w:r>
        <w:rPr>
          <w:rFonts w:ascii="Times New Roman" w:hAnsi="Times New Roman"/>
          <w:sz w:val="24"/>
          <w:szCs w:val="24"/>
        </w:rPr>
        <w:t>//</w:t>
      </w:r>
      <w:r w:rsidRPr="00FD77AC">
        <w:rPr>
          <w:rFonts w:ascii="Times New Roman" w:hAnsi="Times New Roman"/>
          <w:sz w:val="24"/>
          <w:szCs w:val="24"/>
        </w:rPr>
        <w:t>Banco Central de la Federac</w:t>
      </w:r>
      <w:r>
        <w:rPr>
          <w:rFonts w:ascii="Times New Roman" w:hAnsi="Times New Roman"/>
          <w:sz w:val="24"/>
          <w:szCs w:val="24"/>
        </w:rPr>
        <w:t xml:space="preserve">ión de Rusia.24.12.2025.URL:// </w:t>
      </w:r>
      <w:hyperlink r:id="rId15" w:history="1">
        <w:r w:rsidR="00CE6F45">
          <w:rPr>
            <w:rStyle w:val="a7"/>
            <w:rFonts w:ascii="Times New Roman" w:hAnsi="Times New Roman"/>
            <w:sz w:val="24"/>
            <w:szCs w:val="24"/>
          </w:rPr>
          <w:t>https://cbr.ru/fintech/dr/</w:t>
        </w:r>
      </w:hyperlink>
    </w:p>
  </w:footnote>
  <w:footnote w:id="16">
    <w:p w14:paraId="781582AD" w14:textId="77777777" w:rsidR="00CE6F45" w:rsidRDefault="00000000">
      <w:pPr>
        <w:pStyle w:val="ac"/>
        <w:spacing w:line="276" w:lineRule="auto"/>
      </w:pPr>
      <w:r>
        <w:rPr>
          <w:rStyle w:val="a4"/>
          <w:rFonts w:ascii="Times New Roman" w:hAnsi="Times New Roman"/>
          <w:color w:val="auto"/>
          <w:sz w:val="24"/>
          <w:szCs w:val="24"/>
        </w:rPr>
        <w:footnoteRef/>
      </w:r>
      <w:r>
        <w:rPr>
          <w:rFonts w:ascii="Times New Roman" w:hAnsi="Times New Roman"/>
          <w:color w:val="auto"/>
          <w:sz w:val="24"/>
          <w:szCs w:val="24"/>
        </w:rPr>
        <w:t xml:space="preserve"> Más de 40 mil millones de dólares en criptomonedas se obtuvieron de manera ilícita en 2024</w:t>
      </w:r>
      <w:r>
        <w:rPr>
          <w:rFonts w:ascii="Times New Roman" w:hAnsi="Times New Roman"/>
          <w:color w:val="auto"/>
          <w:sz w:val="24"/>
          <w:szCs w:val="24"/>
          <w:shd w:val="clear" w:color="auto" w:fill="F7F7F7"/>
        </w:rPr>
        <w:t>//RBC.16.01.2025. URL://</w:t>
      </w:r>
      <w:hyperlink r:id="rId16" w:history="1">
        <w:r w:rsidR="00CE6F45">
          <w:rPr>
            <w:rStyle w:val="a7"/>
            <w:rFonts w:ascii="Times New Roman" w:hAnsi="Times New Roman"/>
            <w:sz w:val="24"/>
            <w:szCs w:val="24"/>
            <w:shd w:val="clear" w:color="auto" w:fill="F7F7F7"/>
          </w:rPr>
          <w:t>https://www.rbc.ru/crypto/news/6788d1249a7947c7393ae148?ysclid=mk0vvqopej809733382&amp;from=copy</w:t>
        </w:r>
      </w:hyperlink>
    </w:p>
  </w:footnote>
  <w:footnote w:id="17">
    <w:p w14:paraId="6C430E9F" w14:textId="77777777" w:rsidR="00CE6F45" w:rsidRDefault="00000000">
      <w:pPr>
        <w:pStyle w:val="ac"/>
        <w:spacing w:line="276" w:lineRule="auto"/>
        <w:rPr>
          <w:rFonts w:ascii="Times New Roman" w:hAnsi="Times New Roman"/>
          <w:sz w:val="24"/>
          <w:szCs w:val="24"/>
        </w:rPr>
      </w:pPr>
      <w:r>
        <w:rPr>
          <w:rStyle w:val="a4"/>
          <w:rFonts w:ascii="Times New Roman" w:hAnsi="Times New Roman"/>
          <w:sz w:val="24"/>
          <w:szCs w:val="24"/>
        </w:rPr>
        <w:footnoteRef/>
      </w:r>
      <w:r>
        <w:rPr>
          <w:rFonts w:ascii="Times New Roman" w:hAnsi="Times New Roman"/>
          <w:sz w:val="24"/>
          <w:szCs w:val="24"/>
        </w:rPr>
        <w:t xml:space="preserve"> Lucha contra la actividad ilegal en el mercado financiero//Banco Central de la Federación de Rusia. 05.08.2025. URL:// </w:t>
      </w:r>
      <w:hyperlink r:id="rId17" w:history="1">
        <w:r w:rsidR="00CE6F45">
          <w:rPr>
            <w:rStyle w:val="a7"/>
            <w:rFonts w:ascii="Times New Roman" w:hAnsi="Times New Roman"/>
            <w:sz w:val="24"/>
            <w:szCs w:val="24"/>
          </w:rPr>
          <w:t>https://cbr.ru/analytics/inside/2025_1/</w:t>
        </w:r>
      </w:hyperlink>
    </w:p>
  </w:footnote>
  <w:footnote w:id="18">
    <w:p w14:paraId="6394D9A1" w14:textId="458A8BFE" w:rsidR="00CE6F45" w:rsidRDefault="00000000">
      <w:pPr>
        <w:pStyle w:val="1"/>
        <w:spacing w:before="0" w:after="0" w:line="276" w:lineRule="auto"/>
        <w:rPr>
          <w:rFonts w:ascii="Times New Roman" w:hAnsi="Times New Roman" w:cs="Times New Roman"/>
          <w:color w:val="000000"/>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olor w:val="auto"/>
          <w:sz w:val="24"/>
          <w:szCs w:val="24"/>
        </w:rPr>
        <w:t xml:space="preserve">La criptomoneda asociada a </w:t>
      </w:r>
      <w:r w:rsidR="008A3DA7">
        <w:rPr>
          <w:rFonts w:ascii="Times New Roman" w:hAnsi="Times New Roman"/>
          <w:color w:val="auto"/>
          <w:sz w:val="24"/>
          <w:szCs w:val="24"/>
        </w:rPr>
        <w:t>“</w:t>
      </w:r>
      <w:r>
        <w:rPr>
          <w:rFonts w:ascii="Times New Roman" w:hAnsi="Times New Roman"/>
          <w:color w:val="auto"/>
          <w:sz w:val="24"/>
          <w:szCs w:val="24"/>
        </w:rPr>
        <w:t>El juego del calamar</w:t>
      </w:r>
      <w:r w:rsidR="008A3DA7">
        <w:rPr>
          <w:rFonts w:ascii="Times New Roman" w:hAnsi="Times New Roman"/>
          <w:color w:val="auto"/>
          <w:sz w:val="24"/>
          <w:szCs w:val="24"/>
        </w:rPr>
        <w:t>”</w:t>
      </w:r>
      <w:r>
        <w:rPr>
          <w:rFonts w:ascii="Times New Roman" w:hAnsi="Times New Roman"/>
          <w:color w:val="auto"/>
          <w:sz w:val="24"/>
          <w:szCs w:val="24"/>
        </w:rPr>
        <w:t xml:space="preserve"> resultó ser un fraude. Los inversores perdieron más de 3 millones de dólares</w:t>
      </w:r>
      <w:r>
        <w:rPr>
          <w:rFonts w:ascii="Times New Roman" w:hAnsi="Times New Roman"/>
          <w:sz w:val="24"/>
          <w:szCs w:val="24"/>
        </w:rPr>
        <w:t>.</w:t>
      </w:r>
      <w:r>
        <w:rPr>
          <w:rFonts w:ascii="Times New Roman" w:eastAsia="Times New Roman" w:hAnsi="Times New Roman" w:cs="Times New Roman"/>
          <w:color w:val="000000"/>
          <w:kern w:val="0"/>
          <w:sz w:val="24"/>
          <w:szCs w:val="24"/>
          <w:lang w:eastAsia="ru-RU"/>
          <w14:ligatures w14:val="none"/>
        </w:rPr>
        <w:t xml:space="preserve"> // BFM.02.11.2021.URL://</w:t>
      </w:r>
      <w:r>
        <w:rPr>
          <w:rFonts w:ascii="Times New Roman" w:hAnsi="Times New Roman" w:cs="Times New Roman"/>
          <w:color w:val="000000"/>
          <w:sz w:val="24"/>
          <w:szCs w:val="24"/>
        </w:rPr>
        <w:t xml:space="preserve"> </w:t>
      </w:r>
      <w:hyperlink r:id="rId18" w:history="1">
        <w:r w:rsidR="00CE6F45">
          <w:rPr>
            <w:rStyle w:val="a7"/>
            <w:rFonts w:ascii="Times New Roman" w:hAnsi="Times New Roman" w:cs="Times New Roman"/>
            <w:sz w:val="24"/>
            <w:szCs w:val="24"/>
          </w:rPr>
          <w:t>https://www.bfm.ru/news/485082</w:t>
        </w:r>
      </w:hyperlink>
    </w:p>
    <w:p w14:paraId="606DD6AB" w14:textId="77777777" w:rsidR="00CE6F45" w:rsidRDefault="00000000">
      <w:pPr>
        <w:pStyle w:val="ac"/>
        <w:spacing w:line="276" w:lineRule="auto"/>
        <w:rPr>
          <w:rFonts w:ascii="Times New Roman" w:hAnsi="Times New Roman"/>
          <w:sz w:val="24"/>
          <w:szCs w:val="24"/>
        </w:rPr>
      </w:pPr>
      <w:r>
        <w:rPr>
          <w:rFonts w:ascii="Times New Roman" w:hAnsi="Times New Roman"/>
          <w:sz w:val="24"/>
          <w:szCs w:val="24"/>
        </w:rPr>
        <w:t xml:space="preserve"> </w:t>
      </w:r>
    </w:p>
  </w:footnote>
  <w:footnote w:id="19">
    <w:p w14:paraId="70D14E83" w14:textId="2F495B6B" w:rsidR="00CE6F45" w:rsidRDefault="00000000">
      <w:pPr>
        <w:pStyle w:val="ac"/>
        <w:spacing w:line="276" w:lineRule="auto"/>
      </w:pPr>
      <w:r>
        <w:rPr>
          <w:rStyle w:val="a4"/>
          <w:rFonts w:ascii="Times New Roman" w:hAnsi="Times New Roman"/>
          <w:sz w:val="24"/>
          <w:szCs w:val="24"/>
        </w:rPr>
        <w:footnoteRef/>
      </w:r>
      <w:r>
        <w:rPr>
          <w:rFonts w:ascii="Times New Roman" w:hAnsi="Times New Roman"/>
          <w:sz w:val="24"/>
          <w:szCs w:val="24"/>
        </w:rPr>
        <w:t xml:space="preserve"> </w:t>
      </w:r>
      <w:r w:rsidRPr="00FD77AC">
        <w:rPr>
          <w:rFonts w:ascii="Times New Roman" w:hAnsi="Times New Roman"/>
          <w:sz w:val="24"/>
          <w:szCs w:val="24"/>
        </w:rPr>
        <w:t xml:space="preserve">Las </w:t>
      </w:r>
      <w:r>
        <w:rPr>
          <w:rFonts w:ascii="Times New Roman" w:hAnsi="Times New Roman"/>
          <w:sz w:val="24"/>
          <w:szCs w:val="24"/>
        </w:rPr>
        <w:t xml:space="preserve">víctimas de la pirámide financiera </w:t>
      </w:r>
      <w:proofErr w:type="spellStart"/>
      <w:r>
        <w:rPr>
          <w:rFonts w:ascii="Times New Roman" w:hAnsi="Times New Roman"/>
          <w:sz w:val="24"/>
          <w:szCs w:val="24"/>
        </w:rPr>
        <w:t>BitConnect</w:t>
      </w:r>
      <w:proofErr w:type="spellEnd"/>
      <w:r>
        <w:rPr>
          <w:rFonts w:ascii="Times New Roman" w:hAnsi="Times New Roman"/>
          <w:sz w:val="24"/>
          <w:szCs w:val="24"/>
        </w:rPr>
        <w:t xml:space="preserve"> recibirán una compensación por un total de 17 millones de dólares</w:t>
      </w:r>
      <w:r w:rsidRPr="00FD77AC">
        <w:rPr>
          <w:rFonts w:ascii="Times New Roman" w:hAnsi="Times New Roman"/>
          <w:sz w:val="24"/>
          <w:szCs w:val="24"/>
        </w:rPr>
        <w:t>//</w:t>
      </w:r>
      <w:r w:rsidR="009B314D" w:rsidRPr="009B314D">
        <w:rPr>
          <w:rFonts w:ascii="Times New Roman" w:hAnsi="Times New Roman"/>
          <w:color w:val="222222"/>
          <w:spacing w:val="-8"/>
          <w:sz w:val="28"/>
          <w:szCs w:val="28"/>
          <w:shd w:val="clear" w:color="auto" w:fill="FFFFFF"/>
        </w:rPr>
        <w:t xml:space="preserve"> </w:t>
      </w:r>
      <w:r w:rsidR="009B314D">
        <w:rPr>
          <w:rFonts w:ascii="Times New Roman" w:hAnsi="Times New Roman"/>
          <w:color w:val="222222"/>
          <w:spacing w:val="-8"/>
          <w:sz w:val="28"/>
          <w:szCs w:val="28"/>
          <w:shd w:val="clear" w:color="auto" w:fill="FFFFFF"/>
        </w:rPr>
        <w:t>RBK.</w:t>
      </w:r>
      <w:r w:rsidR="009B314D">
        <w:rPr>
          <w:rFonts w:ascii="Times New Roman" w:hAnsi="Times New Roman"/>
          <w:sz w:val="24"/>
          <w:szCs w:val="24"/>
        </w:rPr>
        <w:t xml:space="preserve"> </w:t>
      </w:r>
      <w:r>
        <w:rPr>
          <w:rFonts w:ascii="Times New Roman" w:hAnsi="Times New Roman"/>
          <w:sz w:val="24"/>
          <w:szCs w:val="24"/>
        </w:rPr>
        <w:t xml:space="preserve">13.01.2023.URL:// </w:t>
      </w:r>
      <w:hyperlink r:id="rId19" w:history="1">
        <w:r w:rsidR="00CE6F45">
          <w:rPr>
            <w:rStyle w:val="a7"/>
            <w:rFonts w:ascii="Times New Roman" w:hAnsi="Times New Roman"/>
            <w:sz w:val="24"/>
            <w:szCs w:val="24"/>
          </w:rPr>
          <w:t>https://www.rbc.ru/crypto/news/63c0feab9a79474a0596ca84</w:t>
        </w:r>
      </w:hyperlink>
    </w:p>
  </w:footnote>
  <w:footnote w:id="20">
    <w:p w14:paraId="28BDE31D" w14:textId="77777777" w:rsidR="00CE6F45" w:rsidRDefault="00000000">
      <w:pPr>
        <w:pStyle w:val="1"/>
        <w:rPr>
          <w:rFonts w:ascii="Times New Roman" w:hAnsi="Times New Roman" w:cs="Times New Roman"/>
          <w:color w:val="auto"/>
          <w:sz w:val="24"/>
          <w:szCs w:val="24"/>
        </w:rPr>
      </w:pPr>
      <w:r>
        <w:rPr>
          <w:rStyle w:val="a4"/>
          <w:rFonts w:ascii="Times New Roman" w:hAnsi="Times New Roman" w:cs="Times New Roman"/>
          <w:color w:val="auto"/>
          <w:sz w:val="24"/>
          <w:szCs w:val="24"/>
        </w:rPr>
        <w:footnoteRef/>
      </w:r>
      <w:r>
        <w:rPr>
          <w:sz w:val="21"/>
          <w:szCs w:val="21"/>
        </w:rPr>
        <w:t xml:space="preserve"> </w:t>
      </w:r>
      <w:r>
        <w:rPr>
          <w:rFonts w:ascii="Times New Roman" w:hAnsi="Times New Roman" w:cs="Times New Roman"/>
          <w:color w:val="auto"/>
          <w:sz w:val="24"/>
          <w:szCs w:val="24"/>
        </w:rPr>
        <w:t>Lista de entidades con indicios detectados de actividad ilegal en el mercado financiero</w:t>
      </w:r>
      <w:r>
        <w:rPr>
          <w:rStyle w:val="referenceable"/>
          <w:rFonts w:ascii="Times New Roman" w:hAnsi="Times New Roman" w:cs="Times New Roman"/>
          <w:color w:val="auto"/>
          <w:sz w:val="24"/>
          <w:szCs w:val="24"/>
        </w:rPr>
        <w:t>//Banco Central de la Federación de Rusia.30.12.2025.URL://</w:t>
      </w:r>
      <w:hyperlink r:id="rId20" w:history="1">
        <w:r w:rsidR="00CE6F45">
          <w:rPr>
            <w:rStyle w:val="a7"/>
            <w:rFonts w:ascii="Times New Roman" w:hAnsi="Times New Roman" w:cs="Times New Roman"/>
            <w:sz w:val="24"/>
            <w:szCs w:val="24"/>
          </w:rPr>
          <w:t>https://cbr.ru/inside/warning-list/</w:t>
        </w:r>
      </w:hyperlink>
    </w:p>
  </w:footnote>
  <w:footnote w:id="21">
    <w:p w14:paraId="17BE9C31" w14:textId="77777777" w:rsidR="00CE6F45" w:rsidRDefault="00000000">
      <w:pPr>
        <w:pStyle w:val="ac"/>
        <w:spacing w:line="276" w:lineRule="auto"/>
        <w:rPr>
          <w:rFonts w:ascii="Times New Roman" w:hAnsi="Times New Roman"/>
          <w:sz w:val="24"/>
          <w:szCs w:val="24"/>
        </w:rPr>
      </w:pPr>
      <w:r>
        <w:rPr>
          <w:rStyle w:val="a4"/>
          <w:rFonts w:ascii="Times New Roman" w:hAnsi="Times New Roman"/>
          <w:sz w:val="24"/>
          <w:szCs w:val="24"/>
        </w:rPr>
        <w:footnoteRef/>
      </w:r>
      <w:r>
        <w:rPr>
          <w:rFonts w:ascii="Times New Roman" w:hAnsi="Times New Roman"/>
          <w:sz w:val="24"/>
          <w:szCs w:val="24"/>
        </w:rPr>
        <w:t xml:space="preserve"> Los estafadores idearon un esquema de “entrega de flores” para el robo de cuentas en </w:t>
      </w:r>
      <w:proofErr w:type="spellStart"/>
      <w:r>
        <w:rPr>
          <w:rFonts w:ascii="Times New Roman" w:hAnsi="Times New Roman"/>
          <w:sz w:val="24"/>
          <w:szCs w:val="24"/>
        </w:rPr>
        <w:t>Gosuslugi</w:t>
      </w:r>
      <w:proofErr w:type="spellEnd"/>
      <w:r>
        <w:rPr>
          <w:rFonts w:ascii="Times New Roman" w:hAnsi="Times New Roman"/>
          <w:sz w:val="24"/>
          <w:szCs w:val="24"/>
        </w:rPr>
        <w:t xml:space="preserve"> // RBC</w:t>
      </w:r>
      <w:r>
        <w:rPr>
          <w:rFonts w:ascii="Times New Roman" w:hAnsi="Times New Roman"/>
          <w:color w:val="222222"/>
          <w:spacing w:val="-8"/>
          <w:sz w:val="24"/>
          <w:szCs w:val="24"/>
          <w:shd w:val="clear" w:color="auto" w:fill="FFFFFF"/>
        </w:rPr>
        <w:t>.08.08.2025. URL://</w:t>
      </w:r>
      <w:hyperlink r:id="rId21" w:history="1">
        <w:r w:rsidR="00CE6F45">
          <w:rPr>
            <w:rStyle w:val="a7"/>
            <w:rFonts w:ascii="Times New Roman" w:hAnsi="Times New Roman"/>
            <w:spacing w:val="-8"/>
            <w:sz w:val="24"/>
            <w:szCs w:val="24"/>
            <w:shd w:val="clear" w:color="auto" w:fill="FFFFFF"/>
          </w:rPr>
          <w:t>https://www.rbc.ru/rbcfreenews/689578ab9a794714d1a91a79</w:t>
        </w:r>
      </w:hyperlink>
    </w:p>
  </w:footnote>
  <w:footnote w:id="22">
    <w:p w14:paraId="067AB050" w14:textId="77777777" w:rsidR="00CE6F45" w:rsidRDefault="00000000">
      <w:pPr>
        <w:pStyle w:val="ac"/>
        <w:spacing w:line="276" w:lineRule="auto"/>
      </w:pPr>
      <w:r>
        <w:rPr>
          <w:rStyle w:val="a4"/>
          <w:rFonts w:ascii="Times New Roman" w:hAnsi="Times New Roman"/>
          <w:sz w:val="24"/>
          <w:szCs w:val="24"/>
        </w:rPr>
        <w:footnoteRef/>
      </w:r>
      <w:r>
        <w:t xml:space="preserve"> </w:t>
      </w:r>
      <w:r>
        <w:rPr>
          <w:rFonts w:ascii="Times New Roman" w:hAnsi="Times New Roman"/>
          <w:sz w:val="24"/>
          <w:szCs w:val="24"/>
        </w:rPr>
        <w:t>Los estafadores bloquean masivamente las tarjetas bancarias de ciudadanos rusos y extorsionan dinero. Cómo protegerse: recomendaciones de expertos // Banki.ru.11.12.2025. URL://</w:t>
      </w:r>
      <w:hyperlink r:id="rId22" w:history="1">
        <w:r w:rsidR="00CE6F45">
          <w:rPr>
            <w:rStyle w:val="a7"/>
            <w:rFonts w:ascii="Times New Roman" w:hAnsi="Times New Roman"/>
            <w:sz w:val="24"/>
            <w:szCs w:val="24"/>
          </w:rPr>
          <w:t>https://www.banki.ru/news/daytheme/?id=11020062</w:t>
        </w:r>
      </w:hyperlink>
      <w:r>
        <w:rPr>
          <w:rFonts w:ascii="Times New Roman" w:hAnsi="Times New Roman"/>
          <w:sz w:val="24"/>
          <w:szCs w:val="24"/>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6A"/>
    <w:multiLevelType w:val="multilevel"/>
    <w:tmpl w:val="01ED126A"/>
    <w:lvl w:ilvl="0">
      <w:start w:val="1"/>
      <w:numFmt w:val="bullet"/>
      <w:lvlText w:val=""/>
      <w:lvlJc w:val="left"/>
      <w:pPr>
        <w:ind w:left="144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3B82EA0"/>
    <w:multiLevelType w:val="multilevel"/>
    <w:tmpl w:val="13B82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D2630E"/>
    <w:multiLevelType w:val="multilevel"/>
    <w:tmpl w:val="36D26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6C79B4"/>
    <w:multiLevelType w:val="multilevel"/>
    <w:tmpl w:val="496C7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483BE9"/>
    <w:multiLevelType w:val="multilevel"/>
    <w:tmpl w:val="4C483BE9"/>
    <w:lvl w:ilvl="0">
      <w:start w:val="1"/>
      <w:numFmt w:val="decimal"/>
      <w:lvlText w:val="%1."/>
      <w:lvlJc w:val="left"/>
      <w:pPr>
        <w:ind w:left="1427" w:hanging="780"/>
      </w:pPr>
      <w:rPr>
        <w:rFonts w:hint="default"/>
        <w:sz w:val="28"/>
        <w:szCs w:val="28"/>
      </w:rPr>
    </w:lvl>
    <w:lvl w:ilvl="1">
      <w:start w:val="1"/>
      <w:numFmt w:val="lowerLetter"/>
      <w:lvlText w:val="%2."/>
      <w:lvlJc w:val="left"/>
      <w:pPr>
        <w:ind w:left="1727" w:hanging="360"/>
      </w:pPr>
    </w:lvl>
    <w:lvl w:ilvl="2">
      <w:start w:val="1"/>
      <w:numFmt w:val="lowerRoman"/>
      <w:lvlText w:val="%3."/>
      <w:lvlJc w:val="right"/>
      <w:pPr>
        <w:ind w:left="2447" w:hanging="180"/>
      </w:pPr>
    </w:lvl>
    <w:lvl w:ilvl="3">
      <w:start w:val="1"/>
      <w:numFmt w:val="decimal"/>
      <w:lvlText w:val="%4."/>
      <w:lvlJc w:val="left"/>
      <w:pPr>
        <w:ind w:left="3167" w:hanging="360"/>
      </w:pPr>
    </w:lvl>
    <w:lvl w:ilvl="4">
      <w:start w:val="1"/>
      <w:numFmt w:val="lowerLetter"/>
      <w:lvlText w:val="%5."/>
      <w:lvlJc w:val="left"/>
      <w:pPr>
        <w:ind w:left="3887" w:hanging="360"/>
      </w:pPr>
    </w:lvl>
    <w:lvl w:ilvl="5">
      <w:start w:val="1"/>
      <w:numFmt w:val="lowerRoman"/>
      <w:lvlText w:val="%6."/>
      <w:lvlJc w:val="right"/>
      <w:pPr>
        <w:ind w:left="4607" w:hanging="180"/>
      </w:pPr>
    </w:lvl>
    <w:lvl w:ilvl="6">
      <w:start w:val="1"/>
      <w:numFmt w:val="decimal"/>
      <w:lvlText w:val="%7."/>
      <w:lvlJc w:val="left"/>
      <w:pPr>
        <w:ind w:left="5327" w:hanging="360"/>
      </w:pPr>
    </w:lvl>
    <w:lvl w:ilvl="7">
      <w:start w:val="1"/>
      <w:numFmt w:val="lowerLetter"/>
      <w:lvlText w:val="%8."/>
      <w:lvlJc w:val="left"/>
      <w:pPr>
        <w:ind w:left="6047" w:hanging="360"/>
      </w:pPr>
    </w:lvl>
    <w:lvl w:ilvl="8">
      <w:start w:val="1"/>
      <w:numFmt w:val="lowerRoman"/>
      <w:lvlText w:val="%9."/>
      <w:lvlJc w:val="right"/>
      <w:pPr>
        <w:ind w:left="6767" w:hanging="180"/>
      </w:pPr>
    </w:lvl>
  </w:abstractNum>
  <w:abstractNum w:abstractNumId="5" w15:restartNumberingAfterBreak="0">
    <w:nsid w:val="56455DC3"/>
    <w:multiLevelType w:val="multilevel"/>
    <w:tmpl w:val="56455D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5311995">
    <w:abstractNumId w:val="1"/>
  </w:num>
  <w:num w:numId="2" w16cid:durableId="2078748183">
    <w:abstractNumId w:val="3"/>
  </w:num>
  <w:num w:numId="3" w16cid:durableId="81727042">
    <w:abstractNumId w:val="5"/>
  </w:num>
  <w:num w:numId="4" w16cid:durableId="1793475287">
    <w:abstractNumId w:val="0"/>
  </w:num>
  <w:num w:numId="5" w16cid:durableId="1992977020">
    <w:abstractNumId w:val="2"/>
  </w:num>
  <w:num w:numId="6" w16cid:durableId="198246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6D"/>
    <w:rsid w:val="00010615"/>
    <w:rsid w:val="00020D33"/>
    <w:rsid w:val="00024652"/>
    <w:rsid w:val="000263AA"/>
    <w:rsid w:val="000267B8"/>
    <w:rsid w:val="00027662"/>
    <w:rsid w:val="00027F55"/>
    <w:rsid w:val="00041679"/>
    <w:rsid w:val="000424CC"/>
    <w:rsid w:val="00052633"/>
    <w:rsid w:val="000544C0"/>
    <w:rsid w:val="000660A6"/>
    <w:rsid w:val="000672B0"/>
    <w:rsid w:val="00071AF4"/>
    <w:rsid w:val="0008472E"/>
    <w:rsid w:val="00087D58"/>
    <w:rsid w:val="00094C73"/>
    <w:rsid w:val="00095122"/>
    <w:rsid w:val="00096F8E"/>
    <w:rsid w:val="000A0B13"/>
    <w:rsid w:val="000B1FCB"/>
    <w:rsid w:val="000B270D"/>
    <w:rsid w:val="000C7A98"/>
    <w:rsid w:val="000D0780"/>
    <w:rsid w:val="000D31F0"/>
    <w:rsid w:val="000D4CB3"/>
    <w:rsid w:val="000E4A03"/>
    <w:rsid w:val="000E7809"/>
    <w:rsid w:val="000F3DAA"/>
    <w:rsid w:val="000F6475"/>
    <w:rsid w:val="00111A7A"/>
    <w:rsid w:val="001166EF"/>
    <w:rsid w:val="00120654"/>
    <w:rsid w:val="00120A59"/>
    <w:rsid w:val="0014027C"/>
    <w:rsid w:val="00142F94"/>
    <w:rsid w:val="00144FF4"/>
    <w:rsid w:val="00145244"/>
    <w:rsid w:val="001465BB"/>
    <w:rsid w:val="0014710E"/>
    <w:rsid w:val="00150F22"/>
    <w:rsid w:val="00151C18"/>
    <w:rsid w:val="00155E20"/>
    <w:rsid w:val="001630AD"/>
    <w:rsid w:val="00167003"/>
    <w:rsid w:val="001709CF"/>
    <w:rsid w:val="00175A8A"/>
    <w:rsid w:val="00181BFE"/>
    <w:rsid w:val="0018218E"/>
    <w:rsid w:val="00196381"/>
    <w:rsid w:val="001A6228"/>
    <w:rsid w:val="001C009F"/>
    <w:rsid w:val="001C1AE8"/>
    <w:rsid w:val="001C2139"/>
    <w:rsid w:val="001C6A36"/>
    <w:rsid w:val="001C7CF6"/>
    <w:rsid w:val="001D0E72"/>
    <w:rsid w:val="001D2D47"/>
    <w:rsid w:val="001F0D89"/>
    <w:rsid w:val="001F4ECB"/>
    <w:rsid w:val="001F56A6"/>
    <w:rsid w:val="001F59E9"/>
    <w:rsid w:val="002011FB"/>
    <w:rsid w:val="00205A65"/>
    <w:rsid w:val="00213310"/>
    <w:rsid w:val="002142A1"/>
    <w:rsid w:val="00217F55"/>
    <w:rsid w:val="002261F7"/>
    <w:rsid w:val="002328CF"/>
    <w:rsid w:val="00246389"/>
    <w:rsid w:val="00257660"/>
    <w:rsid w:val="002610A1"/>
    <w:rsid w:val="00267982"/>
    <w:rsid w:val="00281838"/>
    <w:rsid w:val="002824A6"/>
    <w:rsid w:val="00287467"/>
    <w:rsid w:val="002946C6"/>
    <w:rsid w:val="00295273"/>
    <w:rsid w:val="00296646"/>
    <w:rsid w:val="002A02A3"/>
    <w:rsid w:val="002A5FAF"/>
    <w:rsid w:val="002B08F1"/>
    <w:rsid w:val="002B75F7"/>
    <w:rsid w:val="002C30D4"/>
    <w:rsid w:val="002C369A"/>
    <w:rsid w:val="002E35FE"/>
    <w:rsid w:val="002F1353"/>
    <w:rsid w:val="003453F3"/>
    <w:rsid w:val="003456A9"/>
    <w:rsid w:val="0034783D"/>
    <w:rsid w:val="00350C9F"/>
    <w:rsid w:val="00354A9A"/>
    <w:rsid w:val="00360A89"/>
    <w:rsid w:val="00362D3B"/>
    <w:rsid w:val="003632A4"/>
    <w:rsid w:val="003727D2"/>
    <w:rsid w:val="003871B4"/>
    <w:rsid w:val="00390424"/>
    <w:rsid w:val="00393E0E"/>
    <w:rsid w:val="00395213"/>
    <w:rsid w:val="003977D7"/>
    <w:rsid w:val="003B3B39"/>
    <w:rsid w:val="003C58FB"/>
    <w:rsid w:val="003D000F"/>
    <w:rsid w:val="003D1F61"/>
    <w:rsid w:val="003D6EAD"/>
    <w:rsid w:val="003E1CC7"/>
    <w:rsid w:val="003E2EC6"/>
    <w:rsid w:val="003E6F17"/>
    <w:rsid w:val="003F3932"/>
    <w:rsid w:val="0041568F"/>
    <w:rsid w:val="00417E5F"/>
    <w:rsid w:val="004208BA"/>
    <w:rsid w:val="004405EC"/>
    <w:rsid w:val="00445771"/>
    <w:rsid w:val="00446562"/>
    <w:rsid w:val="004466AA"/>
    <w:rsid w:val="00453272"/>
    <w:rsid w:val="00464FFE"/>
    <w:rsid w:val="00483977"/>
    <w:rsid w:val="00495C86"/>
    <w:rsid w:val="0049645F"/>
    <w:rsid w:val="004966C7"/>
    <w:rsid w:val="004A6BB4"/>
    <w:rsid w:val="004B0DED"/>
    <w:rsid w:val="004B2E19"/>
    <w:rsid w:val="004B7571"/>
    <w:rsid w:val="004B7708"/>
    <w:rsid w:val="004C0B55"/>
    <w:rsid w:val="004C4462"/>
    <w:rsid w:val="004D42FE"/>
    <w:rsid w:val="004D5B26"/>
    <w:rsid w:val="004F1261"/>
    <w:rsid w:val="004F3096"/>
    <w:rsid w:val="004F30B8"/>
    <w:rsid w:val="005017CF"/>
    <w:rsid w:val="005056D2"/>
    <w:rsid w:val="00505B6A"/>
    <w:rsid w:val="005112E0"/>
    <w:rsid w:val="00511695"/>
    <w:rsid w:val="00522126"/>
    <w:rsid w:val="00525110"/>
    <w:rsid w:val="00534025"/>
    <w:rsid w:val="005342AD"/>
    <w:rsid w:val="005401ED"/>
    <w:rsid w:val="005431A3"/>
    <w:rsid w:val="005434D3"/>
    <w:rsid w:val="00547F4E"/>
    <w:rsid w:val="00554124"/>
    <w:rsid w:val="00556F8E"/>
    <w:rsid w:val="005611F3"/>
    <w:rsid w:val="00563639"/>
    <w:rsid w:val="005749D9"/>
    <w:rsid w:val="00574E23"/>
    <w:rsid w:val="00575DAD"/>
    <w:rsid w:val="00593542"/>
    <w:rsid w:val="0059396D"/>
    <w:rsid w:val="00593E58"/>
    <w:rsid w:val="005957A7"/>
    <w:rsid w:val="00596D6D"/>
    <w:rsid w:val="005A30A2"/>
    <w:rsid w:val="005B1072"/>
    <w:rsid w:val="005C160F"/>
    <w:rsid w:val="005C4E66"/>
    <w:rsid w:val="005E1B7D"/>
    <w:rsid w:val="005E4EBB"/>
    <w:rsid w:val="005F5B91"/>
    <w:rsid w:val="00611F09"/>
    <w:rsid w:val="00613D3B"/>
    <w:rsid w:val="0061565E"/>
    <w:rsid w:val="0061612A"/>
    <w:rsid w:val="00616920"/>
    <w:rsid w:val="0062378E"/>
    <w:rsid w:val="00627992"/>
    <w:rsid w:val="006536E9"/>
    <w:rsid w:val="006565ED"/>
    <w:rsid w:val="00660940"/>
    <w:rsid w:val="00662261"/>
    <w:rsid w:val="00667F12"/>
    <w:rsid w:val="0068777F"/>
    <w:rsid w:val="006914B7"/>
    <w:rsid w:val="006969F6"/>
    <w:rsid w:val="006A0594"/>
    <w:rsid w:val="006C4F3F"/>
    <w:rsid w:val="006D52AA"/>
    <w:rsid w:val="006E16B2"/>
    <w:rsid w:val="006E1CD6"/>
    <w:rsid w:val="006E577F"/>
    <w:rsid w:val="006F29E2"/>
    <w:rsid w:val="006F2A7B"/>
    <w:rsid w:val="006F6F93"/>
    <w:rsid w:val="006F7ADE"/>
    <w:rsid w:val="00700A6D"/>
    <w:rsid w:val="00713D52"/>
    <w:rsid w:val="00715AC6"/>
    <w:rsid w:val="00727542"/>
    <w:rsid w:val="0073221E"/>
    <w:rsid w:val="00736FD5"/>
    <w:rsid w:val="0075148C"/>
    <w:rsid w:val="00752207"/>
    <w:rsid w:val="007609F6"/>
    <w:rsid w:val="00767262"/>
    <w:rsid w:val="00772159"/>
    <w:rsid w:val="00774D51"/>
    <w:rsid w:val="0078089F"/>
    <w:rsid w:val="00783AB3"/>
    <w:rsid w:val="00784099"/>
    <w:rsid w:val="00787969"/>
    <w:rsid w:val="007920D4"/>
    <w:rsid w:val="00793074"/>
    <w:rsid w:val="007A4AF2"/>
    <w:rsid w:val="007A79CA"/>
    <w:rsid w:val="007B4CC5"/>
    <w:rsid w:val="007B64CD"/>
    <w:rsid w:val="007C0A95"/>
    <w:rsid w:val="007C6F47"/>
    <w:rsid w:val="007D3D5C"/>
    <w:rsid w:val="007D531A"/>
    <w:rsid w:val="007E4442"/>
    <w:rsid w:val="007F3612"/>
    <w:rsid w:val="0080302B"/>
    <w:rsid w:val="008074C6"/>
    <w:rsid w:val="0081772D"/>
    <w:rsid w:val="008205A1"/>
    <w:rsid w:val="00830E32"/>
    <w:rsid w:val="00862C2A"/>
    <w:rsid w:val="00877E14"/>
    <w:rsid w:val="008844A8"/>
    <w:rsid w:val="0089200D"/>
    <w:rsid w:val="00895962"/>
    <w:rsid w:val="008A3DA7"/>
    <w:rsid w:val="008B3423"/>
    <w:rsid w:val="008C74FE"/>
    <w:rsid w:val="008D7940"/>
    <w:rsid w:val="008F7A99"/>
    <w:rsid w:val="009068E7"/>
    <w:rsid w:val="0091287F"/>
    <w:rsid w:val="00924FE7"/>
    <w:rsid w:val="009327CE"/>
    <w:rsid w:val="00933D56"/>
    <w:rsid w:val="00933EC4"/>
    <w:rsid w:val="00946678"/>
    <w:rsid w:val="009467CC"/>
    <w:rsid w:val="009469C7"/>
    <w:rsid w:val="00954795"/>
    <w:rsid w:val="00961A93"/>
    <w:rsid w:val="009621C9"/>
    <w:rsid w:val="0098252E"/>
    <w:rsid w:val="00985A63"/>
    <w:rsid w:val="009920F4"/>
    <w:rsid w:val="00996947"/>
    <w:rsid w:val="009A06E1"/>
    <w:rsid w:val="009A2E61"/>
    <w:rsid w:val="009A5E3D"/>
    <w:rsid w:val="009B314D"/>
    <w:rsid w:val="009B47F0"/>
    <w:rsid w:val="009B7046"/>
    <w:rsid w:val="009D166D"/>
    <w:rsid w:val="009D64CF"/>
    <w:rsid w:val="009E1BBF"/>
    <w:rsid w:val="009F7BAC"/>
    <w:rsid w:val="00A030A2"/>
    <w:rsid w:val="00A06301"/>
    <w:rsid w:val="00A11367"/>
    <w:rsid w:val="00A16A6A"/>
    <w:rsid w:val="00A268D9"/>
    <w:rsid w:val="00A45CA1"/>
    <w:rsid w:val="00A640AA"/>
    <w:rsid w:val="00A66819"/>
    <w:rsid w:val="00A669E0"/>
    <w:rsid w:val="00A84E21"/>
    <w:rsid w:val="00A8558C"/>
    <w:rsid w:val="00A93B83"/>
    <w:rsid w:val="00A94B60"/>
    <w:rsid w:val="00A95102"/>
    <w:rsid w:val="00AA087C"/>
    <w:rsid w:val="00AA205E"/>
    <w:rsid w:val="00AA2B82"/>
    <w:rsid w:val="00AA79CC"/>
    <w:rsid w:val="00AB030F"/>
    <w:rsid w:val="00AB19B7"/>
    <w:rsid w:val="00AB7204"/>
    <w:rsid w:val="00AD0EDC"/>
    <w:rsid w:val="00AD4E06"/>
    <w:rsid w:val="00AD51FF"/>
    <w:rsid w:val="00AD601C"/>
    <w:rsid w:val="00AE6C75"/>
    <w:rsid w:val="00AF7B31"/>
    <w:rsid w:val="00B00DAE"/>
    <w:rsid w:val="00B06256"/>
    <w:rsid w:val="00B10D2B"/>
    <w:rsid w:val="00B174DE"/>
    <w:rsid w:val="00B26AB4"/>
    <w:rsid w:val="00B375E4"/>
    <w:rsid w:val="00B47B27"/>
    <w:rsid w:val="00B6586A"/>
    <w:rsid w:val="00B721DC"/>
    <w:rsid w:val="00B756BB"/>
    <w:rsid w:val="00B758E5"/>
    <w:rsid w:val="00B818C2"/>
    <w:rsid w:val="00B823FA"/>
    <w:rsid w:val="00B911E2"/>
    <w:rsid w:val="00B96E1F"/>
    <w:rsid w:val="00B96E93"/>
    <w:rsid w:val="00B97231"/>
    <w:rsid w:val="00BA135F"/>
    <w:rsid w:val="00BB00A3"/>
    <w:rsid w:val="00BC10DA"/>
    <w:rsid w:val="00BD4994"/>
    <w:rsid w:val="00BE29BD"/>
    <w:rsid w:val="00BE34BB"/>
    <w:rsid w:val="00BF10A6"/>
    <w:rsid w:val="00C0067E"/>
    <w:rsid w:val="00C02BA6"/>
    <w:rsid w:val="00C03660"/>
    <w:rsid w:val="00C12BD8"/>
    <w:rsid w:val="00C272A9"/>
    <w:rsid w:val="00C27521"/>
    <w:rsid w:val="00C31F87"/>
    <w:rsid w:val="00C3370B"/>
    <w:rsid w:val="00C457DA"/>
    <w:rsid w:val="00C46AEE"/>
    <w:rsid w:val="00C50A2D"/>
    <w:rsid w:val="00C61E6B"/>
    <w:rsid w:val="00C63A01"/>
    <w:rsid w:val="00C65C97"/>
    <w:rsid w:val="00C67E2B"/>
    <w:rsid w:val="00C721EF"/>
    <w:rsid w:val="00C83BF9"/>
    <w:rsid w:val="00C85C61"/>
    <w:rsid w:val="00C91A76"/>
    <w:rsid w:val="00C92013"/>
    <w:rsid w:val="00CB1C47"/>
    <w:rsid w:val="00CB201E"/>
    <w:rsid w:val="00CB2ADB"/>
    <w:rsid w:val="00CD6608"/>
    <w:rsid w:val="00CE6F45"/>
    <w:rsid w:val="00CE7E7F"/>
    <w:rsid w:val="00CF78A6"/>
    <w:rsid w:val="00D20C4F"/>
    <w:rsid w:val="00D2769F"/>
    <w:rsid w:val="00D33112"/>
    <w:rsid w:val="00D44A94"/>
    <w:rsid w:val="00D64B7F"/>
    <w:rsid w:val="00D66215"/>
    <w:rsid w:val="00D73DFF"/>
    <w:rsid w:val="00D86A66"/>
    <w:rsid w:val="00D87A1C"/>
    <w:rsid w:val="00D950D7"/>
    <w:rsid w:val="00D977D0"/>
    <w:rsid w:val="00DA272D"/>
    <w:rsid w:val="00DC2519"/>
    <w:rsid w:val="00DE47E1"/>
    <w:rsid w:val="00DF4941"/>
    <w:rsid w:val="00E034D0"/>
    <w:rsid w:val="00E04785"/>
    <w:rsid w:val="00E06946"/>
    <w:rsid w:val="00E06D2C"/>
    <w:rsid w:val="00E176FC"/>
    <w:rsid w:val="00E21F1A"/>
    <w:rsid w:val="00E23E72"/>
    <w:rsid w:val="00E323F1"/>
    <w:rsid w:val="00E42F45"/>
    <w:rsid w:val="00E47739"/>
    <w:rsid w:val="00E517CD"/>
    <w:rsid w:val="00E51CFA"/>
    <w:rsid w:val="00E60739"/>
    <w:rsid w:val="00E64B94"/>
    <w:rsid w:val="00E65107"/>
    <w:rsid w:val="00E6542E"/>
    <w:rsid w:val="00E731B1"/>
    <w:rsid w:val="00E73A6E"/>
    <w:rsid w:val="00E75B19"/>
    <w:rsid w:val="00E82124"/>
    <w:rsid w:val="00E90BE2"/>
    <w:rsid w:val="00EA5097"/>
    <w:rsid w:val="00EB36FA"/>
    <w:rsid w:val="00EB3A44"/>
    <w:rsid w:val="00EC0894"/>
    <w:rsid w:val="00EC114D"/>
    <w:rsid w:val="00ED124F"/>
    <w:rsid w:val="00ED445A"/>
    <w:rsid w:val="00EE0D66"/>
    <w:rsid w:val="00EE5737"/>
    <w:rsid w:val="00EF29A2"/>
    <w:rsid w:val="00EF2A9C"/>
    <w:rsid w:val="00EF3E60"/>
    <w:rsid w:val="00EF5ACA"/>
    <w:rsid w:val="00F00CDD"/>
    <w:rsid w:val="00F02DCF"/>
    <w:rsid w:val="00F03AC2"/>
    <w:rsid w:val="00F125F1"/>
    <w:rsid w:val="00F44796"/>
    <w:rsid w:val="00F45026"/>
    <w:rsid w:val="00F460F1"/>
    <w:rsid w:val="00F4635E"/>
    <w:rsid w:val="00F52D79"/>
    <w:rsid w:val="00F54BA9"/>
    <w:rsid w:val="00F5652B"/>
    <w:rsid w:val="00F567EC"/>
    <w:rsid w:val="00F61BB9"/>
    <w:rsid w:val="00F66E22"/>
    <w:rsid w:val="00F830D7"/>
    <w:rsid w:val="00F83EDF"/>
    <w:rsid w:val="00F85960"/>
    <w:rsid w:val="00F9498B"/>
    <w:rsid w:val="00F978B6"/>
    <w:rsid w:val="00FA06ED"/>
    <w:rsid w:val="00FB39B7"/>
    <w:rsid w:val="00FC3D12"/>
    <w:rsid w:val="00FC697D"/>
    <w:rsid w:val="00FD77AC"/>
    <w:rsid w:val="00FE7607"/>
    <w:rsid w:val="00FF234B"/>
    <w:rsid w:val="00FF59D8"/>
    <w:rsid w:val="0490200C"/>
    <w:rsid w:val="073F6F1D"/>
    <w:rsid w:val="0D6409C3"/>
    <w:rsid w:val="16AF069C"/>
    <w:rsid w:val="1DF33B39"/>
    <w:rsid w:val="263504C5"/>
    <w:rsid w:val="27C77A00"/>
    <w:rsid w:val="28EF53E4"/>
    <w:rsid w:val="2A897BC0"/>
    <w:rsid w:val="3722689D"/>
    <w:rsid w:val="49C27431"/>
    <w:rsid w:val="4CF3344B"/>
    <w:rsid w:val="4E207EE2"/>
    <w:rsid w:val="4E374493"/>
    <w:rsid w:val="51075939"/>
    <w:rsid w:val="514E57B8"/>
    <w:rsid w:val="5A1D70D6"/>
    <w:rsid w:val="5E027251"/>
    <w:rsid w:val="61956D73"/>
    <w:rsid w:val="62A65593"/>
    <w:rsid w:val="68766F4A"/>
    <w:rsid w:val="69794B76"/>
    <w:rsid w:val="6E74336B"/>
    <w:rsid w:val="758C7694"/>
    <w:rsid w:val="77F95E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2522"/>
  <w15:docId w15:val="{163DEB69-48B3-4706-93BC-1816A136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es-ES"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footnote reference"/>
    <w:basedOn w:val="a0"/>
    <w:uiPriority w:val="99"/>
    <w:semiHidden/>
    <w:unhideWhenUsed/>
    <w:qFormat/>
    <w:rPr>
      <w:vertAlign w:val="superscript"/>
    </w:rPr>
  </w:style>
  <w:style w:type="character" w:styleId="a5">
    <w:name w:val="endnote reference"/>
    <w:basedOn w:val="a0"/>
    <w:uiPriority w:val="99"/>
    <w:semiHidden/>
    <w:unhideWhenUsed/>
    <w:qFormat/>
    <w:rPr>
      <w:vertAlign w:val="superscript"/>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character" w:styleId="a8">
    <w:name w:val="page number"/>
    <w:basedOn w:val="a0"/>
    <w:uiPriority w:val="99"/>
    <w:semiHidden/>
    <w:unhideWhenUsed/>
    <w:qFormat/>
  </w:style>
  <w:style w:type="character" w:styleId="a9">
    <w:name w:val="Strong"/>
    <w:basedOn w:val="a0"/>
    <w:uiPriority w:val="22"/>
    <w:qFormat/>
    <w:rPr>
      <w:b/>
      <w:bCs/>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footnote text"/>
    <w:basedOn w:val="a"/>
    <w:link w:val="ad"/>
    <w:uiPriority w:val="99"/>
    <w:semiHidden/>
    <w:unhideWhenUsed/>
    <w:qFormat/>
    <w:pPr>
      <w:spacing w:after="0" w:line="240" w:lineRule="auto"/>
    </w:pPr>
    <w:rPr>
      <w:rFonts w:eastAsia="Times New Roman" w:cs="Times New Roman"/>
      <w:color w:val="000000"/>
      <w:kern w:val="0"/>
      <w:sz w:val="20"/>
      <w:szCs w:val="20"/>
      <w:lang w:eastAsia="ru-RU"/>
      <w14:ligatures w14:val="none"/>
    </w:rPr>
  </w:style>
  <w:style w:type="paragraph" w:styleId="81">
    <w:name w:val="toc 8"/>
    <w:basedOn w:val="a"/>
    <w:next w:val="a"/>
    <w:autoRedefine/>
    <w:uiPriority w:val="39"/>
    <w:semiHidden/>
    <w:unhideWhenUsed/>
    <w:qFormat/>
    <w:pPr>
      <w:spacing w:after="0"/>
      <w:ind w:left="1680"/>
    </w:pPr>
    <w:rPr>
      <w:sz w:val="20"/>
      <w:szCs w:val="20"/>
    </w:rPr>
  </w:style>
  <w:style w:type="paragraph" w:styleId="ae">
    <w:name w:val="header"/>
    <w:basedOn w:val="a"/>
    <w:link w:val="af"/>
    <w:uiPriority w:val="99"/>
    <w:unhideWhenUsed/>
    <w:qFormat/>
    <w:pPr>
      <w:tabs>
        <w:tab w:val="center" w:pos="4677"/>
        <w:tab w:val="right" w:pos="9355"/>
      </w:tabs>
      <w:spacing w:after="0" w:line="240" w:lineRule="auto"/>
    </w:pPr>
  </w:style>
  <w:style w:type="paragraph" w:styleId="91">
    <w:name w:val="toc 9"/>
    <w:basedOn w:val="a"/>
    <w:next w:val="a"/>
    <w:autoRedefine/>
    <w:uiPriority w:val="39"/>
    <w:semiHidden/>
    <w:unhideWhenUsed/>
    <w:qFormat/>
    <w:pPr>
      <w:spacing w:after="0"/>
      <w:ind w:left="1920"/>
    </w:pPr>
    <w:rPr>
      <w:sz w:val="20"/>
      <w:szCs w:val="20"/>
    </w:rPr>
  </w:style>
  <w:style w:type="paragraph" w:styleId="71">
    <w:name w:val="toc 7"/>
    <w:basedOn w:val="a"/>
    <w:next w:val="a"/>
    <w:autoRedefine/>
    <w:uiPriority w:val="39"/>
    <w:semiHidden/>
    <w:unhideWhenUsed/>
    <w:qFormat/>
    <w:pPr>
      <w:spacing w:after="0"/>
      <w:ind w:left="1440"/>
    </w:pPr>
    <w:rPr>
      <w:sz w:val="20"/>
      <w:szCs w:val="20"/>
    </w:rPr>
  </w:style>
  <w:style w:type="paragraph" w:styleId="11">
    <w:name w:val="toc 1"/>
    <w:basedOn w:val="a"/>
    <w:next w:val="a"/>
    <w:autoRedefine/>
    <w:uiPriority w:val="39"/>
    <w:unhideWhenUsed/>
    <w:qFormat/>
    <w:pPr>
      <w:spacing w:before="120" w:after="0"/>
    </w:pPr>
    <w:rPr>
      <w:b/>
      <w:bCs/>
      <w:i/>
      <w:iCs/>
    </w:rPr>
  </w:style>
  <w:style w:type="paragraph" w:styleId="61">
    <w:name w:val="toc 6"/>
    <w:basedOn w:val="a"/>
    <w:next w:val="a"/>
    <w:autoRedefine/>
    <w:uiPriority w:val="39"/>
    <w:semiHidden/>
    <w:unhideWhenUsed/>
    <w:qFormat/>
    <w:pPr>
      <w:spacing w:after="0"/>
      <w:ind w:left="1200"/>
    </w:pPr>
    <w:rPr>
      <w:sz w:val="20"/>
      <w:szCs w:val="20"/>
    </w:rPr>
  </w:style>
  <w:style w:type="paragraph" w:styleId="31">
    <w:name w:val="toc 3"/>
    <w:basedOn w:val="a"/>
    <w:next w:val="a"/>
    <w:autoRedefine/>
    <w:uiPriority w:val="39"/>
    <w:semiHidden/>
    <w:unhideWhenUsed/>
    <w:qFormat/>
    <w:pPr>
      <w:spacing w:after="0"/>
      <w:ind w:left="480"/>
    </w:pPr>
    <w:rPr>
      <w:sz w:val="20"/>
      <w:szCs w:val="20"/>
    </w:rPr>
  </w:style>
  <w:style w:type="paragraph" w:styleId="21">
    <w:name w:val="toc 2"/>
    <w:basedOn w:val="a"/>
    <w:next w:val="a"/>
    <w:autoRedefine/>
    <w:uiPriority w:val="39"/>
    <w:semiHidden/>
    <w:unhideWhenUsed/>
    <w:qFormat/>
    <w:pPr>
      <w:spacing w:before="120" w:after="0"/>
      <w:ind w:left="240"/>
    </w:pPr>
    <w:rPr>
      <w:b/>
      <w:bCs/>
      <w:sz w:val="22"/>
      <w:szCs w:val="22"/>
    </w:rPr>
  </w:style>
  <w:style w:type="paragraph" w:styleId="41">
    <w:name w:val="toc 4"/>
    <w:basedOn w:val="a"/>
    <w:next w:val="a"/>
    <w:autoRedefine/>
    <w:uiPriority w:val="39"/>
    <w:semiHidden/>
    <w:unhideWhenUsed/>
    <w:qFormat/>
    <w:pPr>
      <w:spacing w:after="0"/>
      <w:ind w:left="720"/>
    </w:pPr>
    <w:rPr>
      <w:sz w:val="20"/>
      <w:szCs w:val="20"/>
    </w:rPr>
  </w:style>
  <w:style w:type="paragraph" w:styleId="51">
    <w:name w:val="toc 5"/>
    <w:basedOn w:val="a"/>
    <w:next w:val="a"/>
    <w:autoRedefine/>
    <w:uiPriority w:val="39"/>
    <w:semiHidden/>
    <w:unhideWhenUsed/>
    <w:qFormat/>
    <w:pPr>
      <w:spacing w:after="0"/>
      <w:ind w:left="960"/>
    </w:pPr>
    <w:rPr>
      <w:sz w:val="20"/>
      <w:szCs w:val="20"/>
    </w:rPr>
  </w:style>
  <w:style w:type="paragraph" w:styleId="af0">
    <w:name w:val="Title"/>
    <w:basedOn w:val="a"/>
    <w:next w:val="a"/>
    <w:link w:val="af1"/>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2">
    <w:name w:val="footer"/>
    <w:basedOn w:val="a"/>
    <w:link w:val="af3"/>
    <w:uiPriority w:val="99"/>
    <w:unhideWhenUsed/>
    <w:qFormat/>
    <w:pPr>
      <w:tabs>
        <w:tab w:val="center" w:pos="4677"/>
        <w:tab w:val="right" w:pos="9355"/>
      </w:tabs>
      <w:spacing w:after="0" w:line="240" w:lineRule="auto"/>
    </w:pPr>
  </w:style>
  <w:style w:type="paragraph" w:styleId="af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5">
    <w:name w:val="Subtitle"/>
    <w:basedOn w:val="a"/>
    <w:next w:val="a"/>
    <w:link w:val="af6"/>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1">
    <w:name w:val="Заголовок Знак"/>
    <w:basedOn w:val="a0"/>
    <w:link w:val="af0"/>
    <w:uiPriority w:val="10"/>
    <w:qFormat/>
    <w:rPr>
      <w:rFonts w:asciiTheme="majorHAnsi" w:eastAsiaTheme="majorEastAsia" w:hAnsiTheme="majorHAnsi" w:cstheme="majorBidi"/>
      <w:spacing w:val="-10"/>
      <w:kern w:val="28"/>
      <w:sz w:val="56"/>
      <w:szCs w:val="56"/>
    </w:rPr>
  </w:style>
  <w:style w:type="character" w:customStyle="1" w:styleId="af6">
    <w:name w:val="Подзаголовок Знак"/>
    <w:basedOn w:val="a0"/>
    <w:link w:val="af5"/>
    <w:uiPriority w:val="11"/>
    <w:qFormat/>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qFormat/>
    <w:rPr>
      <w:i/>
      <w:iCs/>
      <w:color w:val="404040" w:themeColor="text1" w:themeTint="BF"/>
    </w:rPr>
  </w:style>
  <w:style w:type="paragraph" w:styleId="af7">
    <w:name w:val="List Paragraph"/>
    <w:basedOn w:val="a"/>
    <w:link w:val="af8"/>
    <w:qFormat/>
    <w:pPr>
      <w:ind w:left="720"/>
      <w:contextualSpacing/>
    </w:pPr>
  </w:style>
  <w:style w:type="character" w:customStyle="1" w:styleId="12">
    <w:name w:val="Сильное выделение1"/>
    <w:basedOn w:val="a0"/>
    <w:uiPriority w:val="21"/>
    <w:qFormat/>
    <w:rPr>
      <w:i/>
      <w:iCs/>
      <w:color w:val="0F4761" w:themeColor="accent1" w:themeShade="BF"/>
    </w:rPr>
  </w:style>
  <w:style w:type="paragraph" w:styleId="af9">
    <w:name w:val="Intense Quote"/>
    <w:basedOn w:val="a"/>
    <w:next w:val="a"/>
    <w:link w:val="af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Выделенная цитата Знак"/>
    <w:basedOn w:val="a0"/>
    <w:link w:val="af9"/>
    <w:uiPriority w:val="30"/>
    <w:qFormat/>
    <w:rPr>
      <w:i/>
      <w:iCs/>
      <w:color w:val="0F4761" w:themeColor="accent1" w:themeShade="BF"/>
    </w:rPr>
  </w:style>
  <w:style w:type="character" w:customStyle="1" w:styleId="13">
    <w:name w:val="Сильная ссылка1"/>
    <w:basedOn w:val="a0"/>
    <w:uiPriority w:val="32"/>
    <w:qFormat/>
    <w:rPr>
      <w:b/>
      <w:bCs/>
      <w:smallCaps/>
      <w:color w:val="0F4761" w:themeColor="accent1" w:themeShade="BF"/>
      <w:spacing w:val="5"/>
    </w:rPr>
  </w:style>
  <w:style w:type="character" w:customStyle="1" w:styleId="apple-converted-space">
    <w:name w:val="apple-converted-space"/>
    <w:basedOn w:val="a0"/>
    <w:qFormat/>
  </w:style>
  <w:style w:type="character" w:customStyle="1" w:styleId="af8">
    <w:name w:val="Абзац списка Знак"/>
    <w:basedOn w:val="a0"/>
    <w:link w:val="af7"/>
    <w:qFormat/>
  </w:style>
  <w:style w:type="character" w:customStyle="1" w:styleId="ad">
    <w:name w:val="Текст сноски Знак"/>
    <w:basedOn w:val="a0"/>
    <w:link w:val="ac"/>
    <w:uiPriority w:val="99"/>
    <w:semiHidden/>
    <w:qFormat/>
    <w:rPr>
      <w:rFonts w:eastAsia="Times New Roman" w:cs="Times New Roman"/>
      <w:color w:val="000000"/>
      <w:kern w:val="0"/>
      <w:sz w:val="20"/>
      <w:szCs w:val="20"/>
      <w:lang w:eastAsia="ru-RU"/>
      <w14:ligatures w14:val="none"/>
    </w:r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ab">
    <w:name w:val="Текст концевой сноски Знак"/>
    <w:basedOn w:val="a0"/>
    <w:link w:val="aa"/>
    <w:uiPriority w:val="99"/>
    <w:semiHidden/>
    <w:qFormat/>
    <w:rPr>
      <w:sz w:val="20"/>
      <w:szCs w:val="20"/>
    </w:rPr>
  </w:style>
  <w:style w:type="character" w:customStyle="1" w:styleId="topic-bodytitle">
    <w:name w:val="topic-body__title"/>
    <w:basedOn w:val="a0"/>
    <w:qFormat/>
  </w:style>
  <w:style w:type="character" w:customStyle="1" w:styleId="referenceable">
    <w:name w:val="referenceable"/>
    <w:basedOn w:val="a0"/>
    <w:qFormat/>
  </w:style>
  <w:style w:type="character" w:customStyle="1" w:styleId="topic-bodyrightcol">
    <w:name w:val="topic-body__rightcol"/>
    <w:basedOn w:val="a0"/>
    <w:qFormat/>
  </w:style>
  <w:style w:type="character" w:customStyle="1" w:styleId="af">
    <w:name w:val="Верхний колонтитул Знак"/>
    <w:basedOn w:val="a0"/>
    <w:link w:val="ae"/>
    <w:uiPriority w:val="99"/>
    <w:qFormat/>
  </w:style>
  <w:style w:type="character" w:customStyle="1" w:styleId="af3">
    <w:name w:val="Нижний колонтитул Знак"/>
    <w:basedOn w:val="a0"/>
    <w:link w:val="af2"/>
    <w:uiPriority w:val="99"/>
    <w:qFormat/>
  </w:style>
  <w:style w:type="paragraph" w:customStyle="1" w:styleId="ds-markdown-paragraph">
    <w:name w:val="ds-markdown-paragraph"/>
    <w:basedOn w:val="a"/>
    <w:qFormat/>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futurismarkdown-listitem">
    <w:name w:val="futurismarkdown-listitem"/>
    <w:basedOn w:val="a"/>
    <w:qFormat/>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ootnote">
    <w:name w:val="footnote"/>
    <w:basedOn w:val="a0"/>
    <w:qFormat/>
  </w:style>
  <w:style w:type="paragraph" w:customStyle="1" w:styleId="paragraphslb7i3">
    <w:name w:val="_paragraph_slb7i_3"/>
    <w:basedOn w:val="a"/>
    <w:qFormat/>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nobr174uw1">
    <w:name w:val="_nobr_174uw_1"/>
    <w:basedOn w:val="a0"/>
    <w:qFormat/>
  </w:style>
  <w:style w:type="character" w:customStyle="1" w:styleId="t286pc">
    <w:name w:val="t286pc"/>
    <w:basedOn w:val="a0"/>
    <w:qFormat/>
  </w:style>
  <w:style w:type="character" w:customStyle="1" w:styleId="vkekvd">
    <w:name w:val="vkekvd"/>
    <w:basedOn w:val="a0"/>
    <w:qFormat/>
  </w:style>
  <w:style w:type="character" w:customStyle="1" w:styleId="m5tqyf">
    <w:name w:val="m5tqyf"/>
    <w:basedOn w:val="a0"/>
    <w:qFormat/>
  </w:style>
  <w:style w:type="paragraph" w:customStyle="1" w:styleId="15">
    <w:name w:val="Заголовок оглавления1"/>
    <w:basedOn w:val="1"/>
    <w:next w:val="a"/>
    <w:uiPriority w:val="39"/>
    <w:unhideWhenUsed/>
    <w:qFormat/>
    <w:pPr>
      <w:spacing w:before="480" w:after="0" w:line="276" w:lineRule="auto"/>
      <w:outlineLvl w:val="9"/>
    </w:pPr>
    <w:rPr>
      <w:b/>
      <w:bCs/>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50624/putin-2025132619.html?ysclid=miu0fzlqlw280946511" TargetMode="External"/><Relationship Id="rId18" Type="http://schemas.openxmlformats.org/officeDocument/2006/relationships/hyperlink" Target="https://www.gazeta.ru/social/news/2025/11/10/27144032.shtml?ysclid=mj5rmkvcr507205716&amp;updated" TargetMode="External"/><Relationship Id="rId26" Type="http://schemas.openxmlformats.org/officeDocument/2006/relationships/hyperlink" Target="https://www.bfm.ru/news/485082" TargetMode="External"/><Relationship Id="rId3" Type="http://schemas.openxmlformats.org/officeDocument/2006/relationships/styles" Target="styles.xml"/><Relationship Id="rId21" Type="http://schemas.openxmlformats.org/officeDocument/2006/relationships/hyperlink" Target="http://www.kommersant.ru/doc/8335648?ysclid=mjzuox1u5p494913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ommersant.ru/doc/7851537?ysclid=mitybkryl3160727529" TargetMode="External"/><Relationship Id="rId17" Type="http://schemas.openxmlformats.org/officeDocument/2006/relationships/hyperlink" Target="https://www.rbc.ru/rbcfreenews/67a9c0499a7947e77f1f612f?ysclid=mj1mdsssip490024673" TargetMode="External"/><Relationship Id="rId25" Type="http://schemas.openxmlformats.org/officeDocument/2006/relationships/hyperlink" Target="https://cbr.ru/analytics/inside/2025_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fm.ru/news/423702?ysclid=mivres04zq489735366" TargetMode="External"/><Relationship Id="rId20" Type="http://schemas.openxmlformats.org/officeDocument/2006/relationships/hyperlink" Target="https://www.rbc.ru/rbcfreenews/693680f39a79477f253137c2" TargetMode="External"/><Relationship Id="rId29" Type="http://schemas.openxmlformats.org/officeDocument/2006/relationships/hyperlink" Target="https://www.rbc.ru/rbcfreenews/689578ab9a794714d1a91a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nta.ru/news/2025/12/02/mvd-raskrylo-rezultaty-borby-s-telefonnymi-moshennikami/?ysclid=miq22ihex2658176800" TargetMode="External"/><Relationship Id="rId24" Type="http://schemas.openxmlformats.org/officeDocument/2006/relationships/hyperlink" Target="https://www.rbc.ru/crypto/news/6788d1249a7947c7393ae148?ysclid=mk0vvqopej809733382&amp;from=copy"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ru/1902358/2025-06-11/ekspert-predupredil-o-novykh-moshennicheskikh-skhemakh-s-dipfeikami" TargetMode="External"/><Relationship Id="rId23" Type="http://schemas.openxmlformats.org/officeDocument/2006/relationships/hyperlink" Target="https://cbr.ru/fintech/dr/" TargetMode="External"/><Relationship Id="rId28" Type="http://schemas.openxmlformats.org/officeDocument/2006/relationships/hyperlink" Target="https://cbr.ru/inside/warning-list/" TargetMode="External"/><Relationship Id="rId10" Type="http://schemas.openxmlformats.org/officeDocument/2006/relationships/hyperlink" Target="https://cbr.ru/analytics/ib/operations_survey/2024/" TargetMode="External"/><Relationship Id="rId19" Type="http://schemas.openxmlformats.org/officeDocument/2006/relationships/hyperlink" Target="https://www.rbc.ru/finances/26/09/2025/68d69e149a79472e16862f06?ysclid=mj640dqn5053033908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nta.ru/articles/2025/11/13/bilayn-sozdal-kiberbabushku/?ysclid=mk5pb3lwx2509443586" TargetMode="External"/><Relationship Id="rId14" Type="http://schemas.openxmlformats.org/officeDocument/2006/relationships/hyperlink" Target="https://www.kommersant.ru/doc/7943692?ysclid=miu0s6vpbe158946376" TargetMode="External"/><Relationship Id="rId22" Type="http://schemas.openxmlformats.org/officeDocument/2006/relationships/hyperlink" Target="https://www.rbc.ru/crypto/news/694ea0e39a79477ff9a91f40?ysclid=mjzu0a7o95499260960" TargetMode="External"/><Relationship Id="rId27" Type="http://schemas.openxmlformats.org/officeDocument/2006/relationships/hyperlink" Target="https://www.rbc.ru/crypto/news/63c0feab9a79474a0596ca84" TargetMode="External"/><Relationship Id="rId30" Type="http://schemas.openxmlformats.org/officeDocument/2006/relationships/hyperlink" Target="https://www.banki.ru/news/daytheme/?id=11020062" TargetMode="External"/><Relationship Id="rId8" Type="http://schemas.openxmlformats.org/officeDocument/2006/relationships/hyperlink" Target="https://cbr.ru/inside/warning-lis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fm.ru/news/423702?ysclid=mivres04zq489735366" TargetMode="External"/><Relationship Id="rId13" Type="http://schemas.openxmlformats.org/officeDocument/2006/relationships/hyperlink" Target="http://www.kommersant.ru/doc/8335648?ysclid=mjzuox1u5p49491307" TargetMode="External"/><Relationship Id="rId18" Type="http://schemas.openxmlformats.org/officeDocument/2006/relationships/hyperlink" Target="https://www.bfm.ru/news/485082" TargetMode="External"/><Relationship Id="rId3" Type="http://schemas.openxmlformats.org/officeDocument/2006/relationships/hyperlink" Target="https://lenta.ru/news/2025/12/02/mvd-raskrylo-rezultaty-borby-s-telefonnymi-moshennikami/?ysclid=miq22ihex2658176800" TargetMode="External"/><Relationship Id="rId21" Type="http://schemas.openxmlformats.org/officeDocument/2006/relationships/hyperlink" Target="https://www.rbc.ru/rbcfreenews/689578ab9a794714d1a91a79" TargetMode="External"/><Relationship Id="rId7" Type="http://schemas.openxmlformats.org/officeDocument/2006/relationships/hyperlink" Target="https://iz.ru/1902358/2025-06-11/ekspert-predupredil-o-novykh-moshennicheskikh-skhemakh-s-dipfeikami" TargetMode="External"/><Relationship Id="rId12" Type="http://schemas.openxmlformats.org/officeDocument/2006/relationships/hyperlink" Target="https://www.rbc.ru/rbcfreenews/693680f39a79477f253137c2" TargetMode="External"/><Relationship Id="rId17" Type="http://schemas.openxmlformats.org/officeDocument/2006/relationships/hyperlink" Target="https://cbr.ru/analytics/inside/2025_1/" TargetMode="External"/><Relationship Id="rId2" Type="http://schemas.openxmlformats.org/officeDocument/2006/relationships/hyperlink" Target="https://cbr.ru/analytics/ib/operations_survey/2024/" TargetMode="External"/><Relationship Id="rId16" Type="http://schemas.openxmlformats.org/officeDocument/2006/relationships/hyperlink" Target="https://www.rbc.ru/crypto/news/6788d1249a7947c7393ae148?ysclid=mk0vvqopej809733382&amp;from=copy" TargetMode="External"/><Relationship Id="rId20" Type="http://schemas.openxmlformats.org/officeDocument/2006/relationships/hyperlink" Target="https://cbr.ru/inside/warning-list/" TargetMode="External"/><Relationship Id="rId1" Type="http://schemas.openxmlformats.org/officeDocument/2006/relationships/hyperlink" Target="https://lenta.ru/articles/2025/11/13/bilayn-sozdal-kiberbabushku/?ysclid=mk5pb3lwx2509443586" TargetMode="External"/><Relationship Id="rId6" Type="http://schemas.openxmlformats.org/officeDocument/2006/relationships/hyperlink" Target="https://www.kommersant.ru/doc/7943692?ysclid=miu0s6vpbe158946376" TargetMode="External"/><Relationship Id="rId11" Type="http://schemas.openxmlformats.org/officeDocument/2006/relationships/hyperlink" Target="https://www.rbc.ru/finances/26/09/2025/68d69e149a79472e16862f06?ysclid=mj640dqn50530339087" TargetMode="External"/><Relationship Id="rId5" Type="http://schemas.openxmlformats.org/officeDocument/2006/relationships/hyperlink" Target="https://ria.ru/20250624/putin-2025132619.html?ysclid=miu0fzlqlw280946511" TargetMode="External"/><Relationship Id="rId15" Type="http://schemas.openxmlformats.org/officeDocument/2006/relationships/hyperlink" Target="https://cbr.ru/fintech/dr/" TargetMode="External"/><Relationship Id="rId10" Type="http://schemas.openxmlformats.org/officeDocument/2006/relationships/hyperlink" Target="https://www.gazeta.ru/social/news/2025/11/10/27144032.shtml?ysclid=mj5rmkvcr507205716&amp;updated" TargetMode="External"/><Relationship Id="rId19" Type="http://schemas.openxmlformats.org/officeDocument/2006/relationships/hyperlink" Target="https://www.rbc.ru/crypto/news/63c0feab9a79474a0596ca84" TargetMode="External"/><Relationship Id="rId4" Type="http://schemas.openxmlformats.org/officeDocument/2006/relationships/hyperlink" Target="https://www.kommersant.ru/doc/7851537?ysclid=mitybkryl3160727529" TargetMode="External"/><Relationship Id="rId9" Type="http://schemas.openxmlformats.org/officeDocument/2006/relationships/hyperlink" Target="https://www.rbc.ru/rbcfreenews/67a9c0499a7947e77f1f612f?ysclid=mj1mdsssip490024673" TargetMode="External"/><Relationship Id="rId14" Type="http://schemas.openxmlformats.org/officeDocument/2006/relationships/hyperlink" Target="https://www.rbc.ru/crypto/news/694ea0e39a79477ff9a91f40?ysclid=mjzu0a7o95499260960" TargetMode="External"/><Relationship Id="rId22" Type="http://schemas.openxmlformats.org/officeDocument/2006/relationships/hyperlink" Target="https://www.banki.ru/news/daytheme/?id=1102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E28F-A05D-F044-A5AF-A182249E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45</Pages>
  <Words>11242</Words>
  <Characters>64082</Characters>
  <Application>Microsoft Office Word</Application>
  <DocSecurity>0</DocSecurity>
  <Lines>534</Lines>
  <Paragraphs>150</Paragraphs>
  <ScaleCrop>false</ScaleCrop>
  <Company/>
  <LinksUpToDate>false</LinksUpToDate>
  <CharactersWithSpaces>75174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Анастасия Корчуганова</cp:lastModifiedBy>
  <cp:revision>98</cp:revision>
  <dcterms:created xsi:type="dcterms:W3CDTF">2026-01-09T19:56:00Z</dcterms:created>
  <dcterms:modified xsi:type="dcterms:W3CDTF">2026-02-16T07:30:00Z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3BB1D12E8CC743B396C1BD8FF7C42BE0_13</vt:lpwstr>
  </property>
</Properties>
</file>